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2C9D3" w14:textId="57996CB3" w:rsidR="00310250" w:rsidRPr="00201677" w:rsidRDefault="00E00DED" w:rsidP="00310250">
      <w:pPr>
        <w:pStyle w:val="Title"/>
      </w:pPr>
      <w:r>
        <w:t>Meterin</w:t>
      </w:r>
      <w:r w:rsidR="0046413C">
        <w:t>g Competition – Rule change</w:t>
      </w:r>
    </w:p>
    <w:p w14:paraId="7941DD0E" w14:textId="7BD5C3E1" w:rsidR="00A466F7" w:rsidRDefault="0046413C" w:rsidP="008B46F3">
      <w:pPr>
        <w:pStyle w:val="BodyText"/>
        <w:pBdr>
          <w:bottom w:val="single" w:sz="6" w:space="1" w:color="auto"/>
        </w:pBdr>
        <w:rPr>
          <w:b/>
          <w:color w:val="F37421" w:themeColor="accent3"/>
        </w:rPr>
      </w:pPr>
      <w:r>
        <w:rPr>
          <w:b/>
          <w:color w:val="F37421" w:themeColor="accent3"/>
        </w:rPr>
        <w:t>Process Analysis</w:t>
      </w:r>
    </w:p>
    <w:p w14:paraId="4A68AEAF" w14:textId="495E038F" w:rsidR="00EC5724" w:rsidRDefault="009D7171" w:rsidP="008B46F3">
      <w:pPr>
        <w:pStyle w:val="BodyText"/>
        <w:rPr>
          <w:color w:val="1E4164" w:themeColor="accent1"/>
        </w:rPr>
      </w:pPr>
      <w:r w:rsidRPr="0046413C">
        <w:rPr>
          <w:color w:val="1E4164" w:themeColor="accent1"/>
          <w:u w:val="single"/>
        </w:rPr>
        <w:t>Scenario</w:t>
      </w:r>
      <w:r w:rsidR="0046413C" w:rsidRPr="0046413C">
        <w:rPr>
          <w:color w:val="1E4164" w:themeColor="accent1"/>
          <w:u w:val="single"/>
        </w:rPr>
        <w:t xml:space="preserve"> 1</w:t>
      </w:r>
    </w:p>
    <w:p w14:paraId="5629CD06" w14:textId="7A2A6B3B" w:rsidR="009D7171" w:rsidRDefault="009D7171" w:rsidP="00235A40">
      <w:pPr>
        <w:pStyle w:val="BodyText"/>
        <w:numPr>
          <w:ilvl w:val="0"/>
          <w:numId w:val="9"/>
        </w:numPr>
        <w:rPr>
          <w:color w:val="1E4164" w:themeColor="accent1"/>
        </w:rPr>
      </w:pPr>
      <w:r>
        <w:rPr>
          <w:color w:val="1E4164" w:themeColor="accent1"/>
        </w:rPr>
        <w:t>MC is changed by FRMP</w:t>
      </w:r>
    </w:p>
    <w:p w14:paraId="7BEACF94" w14:textId="3F4AEC9C" w:rsidR="009D7171" w:rsidRPr="009D7171" w:rsidRDefault="009D7171" w:rsidP="00235A40">
      <w:pPr>
        <w:pStyle w:val="BodyText"/>
        <w:numPr>
          <w:ilvl w:val="0"/>
          <w:numId w:val="9"/>
        </w:numPr>
        <w:rPr>
          <w:color w:val="1E4164" w:themeColor="accent1"/>
        </w:rPr>
      </w:pPr>
      <w:r>
        <w:rPr>
          <w:color w:val="1E4164" w:themeColor="accent1"/>
        </w:rPr>
        <w:t>Meter, MP &amp; MDP remain</w:t>
      </w:r>
    </w:p>
    <w:p w14:paraId="19686CFC" w14:textId="77777777" w:rsidR="009D7171" w:rsidRDefault="009D7171" w:rsidP="008B46F3">
      <w:pPr>
        <w:pStyle w:val="BodyText"/>
        <w:rPr>
          <w:color w:val="1E4164" w:themeColor="accent1"/>
          <w:u w:val="single"/>
        </w:rPr>
      </w:pPr>
    </w:p>
    <w:p w14:paraId="6338CC0E" w14:textId="77777777" w:rsidR="009D7171" w:rsidRDefault="009D7171" w:rsidP="008B46F3">
      <w:pPr>
        <w:pStyle w:val="BodyText"/>
        <w:rPr>
          <w:color w:val="1E4164" w:themeColor="accent1"/>
          <w:u w:val="single"/>
        </w:rPr>
      </w:pPr>
    </w:p>
    <w:p w14:paraId="14F9160C" w14:textId="1D030F23" w:rsidR="009D7171" w:rsidRDefault="009D7171" w:rsidP="008B46F3">
      <w:pPr>
        <w:pStyle w:val="BodyText"/>
        <w:rPr>
          <w:color w:val="1E4164" w:themeColor="accent1"/>
          <w:u w:val="single"/>
        </w:rPr>
      </w:pPr>
      <w:r>
        <w:object w:dxaOrig="7815" w:dyaOrig="3975" w14:anchorId="56733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98.8pt" o:ole="">
            <v:imagedata r:id="rId15" o:title=""/>
          </v:shape>
          <o:OLEObject Type="Embed" ProgID="Visio.Drawing.15" ShapeID="_x0000_i1025" DrawAspect="Content" ObjectID="_1506495201" r:id="rId16"/>
        </w:object>
      </w:r>
    </w:p>
    <w:p w14:paraId="3EEB4813" w14:textId="77777777" w:rsidR="009D7171" w:rsidRDefault="009D7171" w:rsidP="008B46F3">
      <w:pPr>
        <w:pStyle w:val="BodyText"/>
        <w:rPr>
          <w:color w:val="1E4164" w:themeColor="accent1"/>
          <w:u w:val="single"/>
        </w:rPr>
      </w:pPr>
    </w:p>
    <w:p w14:paraId="5062E74E" w14:textId="67F2A2E7" w:rsidR="00302178" w:rsidRDefault="00302178" w:rsidP="00302178">
      <w:pPr>
        <w:pStyle w:val="BodyText"/>
        <w:rPr>
          <w:color w:val="1E4164" w:themeColor="accent1"/>
          <w:u w:val="single"/>
        </w:rPr>
      </w:pPr>
      <w:r>
        <w:rPr>
          <w:color w:val="1E4164" w:themeColor="accent1"/>
          <w:u w:val="single"/>
        </w:rPr>
        <w:t>Summary</w:t>
      </w:r>
      <w:r w:rsidR="001F4EA6">
        <w:rPr>
          <w:color w:val="1E4164" w:themeColor="accent1"/>
          <w:u w:val="single"/>
        </w:rPr>
        <w:t>/Issues</w:t>
      </w:r>
    </w:p>
    <w:p w14:paraId="5811F39D" w14:textId="69B811C0" w:rsidR="00302178" w:rsidRDefault="00302178" w:rsidP="00235A40">
      <w:pPr>
        <w:pStyle w:val="BodyText"/>
        <w:numPr>
          <w:ilvl w:val="0"/>
          <w:numId w:val="11"/>
        </w:numPr>
        <w:rPr>
          <w:color w:val="1E4164" w:themeColor="accent1"/>
        </w:rPr>
      </w:pPr>
      <w:r>
        <w:rPr>
          <w:color w:val="1E4164" w:themeColor="accent1"/>
        </w:rPr>
        <w:t>MC2 has agreement with MP and MDP</w:t>
      </w:r>
    </w:p>
    <w:p w14:paraId="558DEC0F" w14:textId="35646483" w:rsidR="00302178" w:rsidRDefault="00302178" w:rsidP="00235A40">
      <w:pPr>
        <w:pStyle w:val="BodyText"/>
        <w:numPr>
          <w:ilvl w:val="0"/>
          <w:numId w:val="11"/>
        </w:numPr>
        <w:rPr>
          <w:color w:val="1E4164" w:themeColor="accent1"/>
        </w:rPr>
      </w:pPr>
      <w:r>
        <w:rPr>
          <w:color w:val="1E4164" w:themeColor="accent1"/>
        </w:rPr>
        <w:t>FRMP submits CR to update RP role in MSATS</w:t>
      </w:r>
    </w:p>
    <w:p w14:paraId="6770C7B6" w14:textId="6CAA6DF3" w:rsidR="00302178" w:rsidRDefault="00302178" w:rsidP="00235A40">
      <w:pPr>
        <w:pStyle w:val="BodyText"/>
        <w:numPr>
          <w:ilvl w:val="0"/>
          <w:numId w:val="11"/>
        </w:numPr>
        <w:rPr>
          <w:color w:val="1E4164" w:themeColor="accent1"/>
        </w:rPr>
      </w:pPr>
      <w:r>
        <w:rPr>
          <w:color w:val="1E4164" w:themeColor="accent1"/>
        </w:rPr>
        <w:t>Alternatively, MC2 submits CR to update RP role in MSATS</w:t>
      </w:r>
    </w:p>
    <w:p w14:paraId="27476C2B" w14:textId="7F662C1A" w:rsidR="00F11F4C" w:rsidRDefault="00C71F8D" w:rsidP="00235A40">
      <w:pPr>
        <w:pStyle w:val="BodyText"/>
        <w:numPr>
          <w:ilvl w:val="0"/>
          <w:numId w:val="11"/>
        </w:numPr>
        <w:rPr>
          <w:color w:val="1E4164" w:themeColor="accent1"/>
        </w:rPr>
      </w:pPr>
      <w:r>
        <w:rPr>
          <w:color w:val="1E4164" w:themeColor="accent1"/>
        </w:rPr>
        <w:t>Objection rules to</w:t>
      </w:r>
      <w:r w:rsidR="00F11F4C">
        <w:rPr>
          <w:color w:val="1E4164" w:themeColor="accent1"/>
        </w:rPr>
        <w:t xml:space="preserve"> be reviewed</w:t>
      </w:r>
    </w:p>
    <w:p w14:paraId="6F4BB32A" w14:textId="77777777" w:rsidR="001F4EA6" w:rsidRDefault="001F4EA6" w:rsidP="00235A40">
      <w:pPr>
        <w:pStyle w:val="BodyText"/>
        <w:numPr>
          <w:ilvl w:val="0"/>
          <w:numId w:val="11"/>
        </w:numPr>
        <w:rPr>
          <w:color w:val="1E4164" w:themeColor="accent1"/>
        </w:rPr>
      </w:pPr>
      <w:r>
        <w:rPr>
          <w:color w:val="1E4164" w:themeColor="accent1"/>
        </w:rPr>
        <w:t>CR 6800 allows FRMP to change multiple roles in MSATS, however, FRMP must nominate itself as RP. Potential change to MSATS if this CR is continued to be used. FRMP will not be able to nominate itself as RP/MC post go-live date.</w:t>
      </w:r>
    </w:p>
    <w:p w14:paraId="62605414" w14:textId="7C493AB4" w:rsidR="001F4EA6" w:rsidRDefault="00FC5457" w:rsidP="00235A40">
      <w:pPr>
        <w:pStyle w:val="BodyText"/>
        <w:numPr>
          <w:ilvl w:val="0"/>
          <w:numId w:val="11"/>
        </w:numPr>
        <w:rPr>
          <w:color w:val="1E4164" w:themeColor="accent1"/>
        </w:rPr>
      </w:pPr>
      <w:r>
        <w:rPr>
          <w:color w:val="1E4164" w:themeColor="accent1"/>
        </w:rPr>
        <w:t xml:space="preserve">Given the appointment requirements, who should submit the CRs to update the roles in MSATS? Objection periods should be considered when assessing process efficiency. </w:t>
      </w:r>
      <w:r w:rsidRPr="00E52168">
        <w:rPr>
          <w:i/>
          <w:color w:val="1E4164" w:themeColor="accent1"/>
          <w:u w:val="single"/>
        </w:rPr>
        <w:t xml:space="preserve">Refer </w:t>
      </w:r>
      <w:proofErr w:type="gramStart"/>
      <w:r w:rsidRPr="00E52168">
        <w:rPr>
          <w:i/>
          <w:color w:val="1E4164" w:themeColor="accent1"/>
          <w:u w:val="single"/>
        </w:rPr>
        <w:t xml:space="preserve">to </w:t>
      </w:r>
      <w:r w:rsidR="001F4EA6" w:rsidRPr="00E52168">
        <w:rPr>
          <w:i/>
          <w:color w:val="1E4164" w:themeColor="accent1"/>
          <w:u w:val="single"/>
        </w:rPr>
        <w:t xml:space="preserve"> </w:t>
      </w:r>
      <w:r w:rsidR="00E52168" w:rsidRPr="00E52168">
        <w:rPr>
          <w:i/>
          <w:color w:val="1E4164" w:themeColor="accent1"/>
          <w:u w:val="single"/>
        </w:rPr>
        <w:t>MC47</w:t>
      </w:r>
      <w:proofErr w:type="gramEnd"/>
      <w:r w:rsidRPr="00E52168">
        <w:rPr>
          <w:i/>
          <w:color w:val="1E4164" w:themeColor="accent1"/>
          <w:u w:val="single"/>
        </w:rPr>
        <w:t xml:space="preserve"> on </w:t>
      </w:r>
      <w:proofErr w:type="spellStart"/>
      <w:r w:rsidR="00E52168" w:rsidRPr="00E52168">
        <w:rPr>
          <w:i/>
          <w:color w:val="1E4164" w:themeColor="accent1"/>
          <w:u w:val="single"/>
        </w:rPr>
        <w:t>PoC</w:t>
      </w:r>
      <w:proofErr w:type="spellEnd"/>
      <w:r w:rsidR="00E52168" w:rsidRPr="00E52168">
        <w:rPr>
          <w:i/>
          <w:color w:val="1E4164" w:themeColor="accent1"/>
          <w:u w:val="single"/>
        </w:rPr>
        <w:t xml:space="preserve"> Issue R</w:t>
      </w:r>
      <w:r w:rsidRPr="00E52168">
        <w:rPr>
          <w:i/>
          <w:color w:val="1E4164" w:themeColor="accent1"/>
          <w:u w:val="single"/>
        </w:rPr>
        <w:t>egister</w:t>
      </w:r>
      <w:r>
        <w:rPr>
          <w:color w:val="1E4164" w:themeColor="accent1"/>
        </w:rPr>
        <w:t>.</w:t>
      </w:r>
    </w:p>
    <w:p w14:paraId="43BBC3AC" w14:textId="154E7E12" w:rsidR="00302178" w:rsidRPr="00FE441D" w:rsidRDefault="00302178" w:rsidP="00302178">
      <w:pPr>
        <w:pStyle w:val="BodyText"/>
        <w:ind w:left="360"/>
        <w:rPr>
          <w:color w:val="1E4164" w:themeColor="accent1"/>
        </w:rPr>
      </w:pPr>
    </w:p>
    <w:p w14:paraId="3699B09E" w14:textId="77777777" w:rsidR="0046413C" w:rsidRDefault="0046413C" w:rsidP="008B46F3">
      <w:pPr>
        <w:pStyle w:val="BodyText"/>
        <w:rPr>
          <w:color w:val="1E4164" w:themeColor="accent1"/>
          <w:u w:val="single"/>
        </w:rPr>
      </w:pPr>
    </w:p>
    <w:p w14:paraId="41196481" w14:textId="77777777" w:rsidR="0046413C" w:rsidRDefault="0046413C" w:rsidP="008B46F3">
      <w:pPr>
        <w:pStyle w:val="BodyText"/>
        <w:rPr>
          <w:color w:val="1E4164" w:themeColor="accent1"/>
          <w:u w:val="single"/>
        </w:rPr>
      </w:pPr>
    </w:p>
    <w:p w14:paraId="0631912B" w14:textId="77777777" w:rsidR="0046413C" w:rsidRDefault="0046413C" w:rsidP="008B46F3">
      <w:pPr>
        <w:pStyle w:val="BodyText"/>
        <w:rPr>
          <w:color w:val="1E4164" w:themeColor="accent1"/>
          <w:u w:val="single"/>
        </w:rPr>
      </w:pPr>
    </w:p>
    <w:p w14:paraId="369ACC1A" w14:textId="77777777" w:rsidR="0046413C" w:rsidRDefault="0046413C" w:rsidP="008B46F3">
      <w:pPr>
        <w:pStyle w:val="BodyText"/>
        <w:rPr>
          <w:color w:val="1E4164" w:themeColor="accent1"/>
          <w:u w:val="single"/>
        </w:rPr>
      </w:pPr>
    </w:p>
    <w:p w14:paraId="6B94E519" w14:textId="77777777" w:rsidR="0046413C" w:rsidRDefault="0046413C" w:rsidP="008B46F3">
      <w:pPr>
        <w:pStyle w:val="BodyText"/>
        <w:rPr>
          <w:color w:val="1E4164" w:themeColor="accent1"/>
          <w:u w:val="single"/>
        </w:rPr>
      </w:pPr>
    </w:p>
    <w:p w14:paraId="4A25E040" w14:textId="77777777" w:rsidR="0046413C" w:rsidRDefault="0046413C" w:rsidP="008B46F3">
      <w:pPr>
        <w:pStyle w:val="BodyText"/>
        <w:rPr>
          <w:color w:val="1E4164" w:themeColor="accent1"/>
          <w:u w:val="single"/>
        </w:rPr>
      </w:pPr>
    </w:p>
    <w:p w14:paraId="2A18CDF2" w14:textId="77777777" w:rsidR="0046413C" w:rsidRDefault="0046413C" w:rsidP="008B46F3">
      <w:pPr>
        <w:pStyle w:val="BodyText"/>
        <w:rPr>
          <w:color w:val="1E4164" w:themeColor="accent1"/>
          <w:u w:val="single"/>
        </w:rPr>
      </w:pPr>
    </w:p>
    <w:p w14:paraId="14A17676" w14:textId="77777777" w:rsidR="0046413C" w:rsidRDefault="0046413C" w:rsidP="008B46F3">
      <w:pPr>
        <w:pStyle w:val="BodyText"/>
        <w:rPr>
          <w:color w:val="1E4164" w:themeColor="accent1"/>
          <w:u w:val="single"/>
        </w:rPr>
      </w:pPr>
    </w:p>
    <w:p w14:paraId="114A5387" w14:textId="77777777" w:rsidR="0046413C" w:rsidRDefault="0046413C" w:rsidP="008B46F3">
      <w:pPr>
        <w:pStyle w:val="BodyText"/>
        <w:rPr>
          <w:color w:val="1E4164" w:themeColor="accent1"/>
          <w:u w:val="single"/>
        </w:rPr>
      </w:pPr>
    </w:p>
    <w:p w14:paraId="6B732088" w14:textId="77777777" w:rsidR="0046413C" w:rsidRDefault="0046413C" w:rsidP="008B46F3">
      <w:pPr>
        <w:pStyle w:val="BodyText"/>
        <w:rPr>
          <w:color w:val="1E4164" w:themeColor="accent1"/>
          <w:u w:val="single"/>
        </w:rPr>
      </w:pPr>
    </w:p>
    <w:p w14:paraId="3AB3EDFA" w14:textId="77777777" w:rsidR="0046413C" w:rsidRDefault="0046413C" w:rsidP="008B46F3">
      <w:pPr>
        <w:pStyle w:val="BodyText"/>
        <w:rPr>
          <w:color w:val="1E4164" w:themeColor="accent1"/>
          <w:u w:val="single"/>
        </w:rPr>
      </w:pPr>
    </w:p>
    <w:p w14:paraId="23BD714E" w14:textId="77777777" w:rsidR="0046413C" w:rsidRDefault="0046413C" w:rsidP="008B46F3">
      <w:pPr>
        <w:pStyle w:val="BodyText"/>
        <w:rPr>
          <w:color w:val="1E4164" w:themeColor="accent1"/>
          <w:u w:val="single"/>
        </w:rPr>
      </w:pPr>
    </w:p>
    <w:p w14:paraId="35B07CE0" w14:textId="77777777" w:rsidR="0046413C" w:rsidRDefault="0046413C" w:rsidP="008B46F3">
      <w:pPr>
        <w:pStyle w:val="BodyText"/>
        <w:rPr>
          <w:color w:val="1E4164" w:themeColor="accent1"/>
          <w:u w:val="single"/>
        </w:rPr>
      </w:pPr>
    </w:p>
    <w:p w14:paraId="4EB3786A" w14:textId="77777777" w:rsidR="0046413C" w:rsidRDefault="0046413C" w:rsidP="008B46F3">
      <w:pPr>
        <w:pStyle w:val="BodyText"/>
        <w:rPr>
          <w:color w:val="1E4164" w:themeColor="accent1"/>
          <w:u w:val="single"/>
        </w:rPr>
      </w:pPr>
    </w:p>
    <w:p w14:paraId="00A3C29C" w14:textId="77777777" w:rsidR="00C43FD4" w:rsidRDefault="00C43FD4" w:rsidP="008B46F3">
      <w:pPr>
        <w:pStyle w:val="BodyText"/>
        <w:rPr>
          <w:color w:val="1E4164" w:themeColor="accent1"/>
          <w:u w:val="single"/>
        </w:rPr>
      </w:pPr>
    </w:p>
    <w:p w14:paraId="78DC14F3" w14:textId="4F2FE609" w:rsidR="0046413C" w:rsidRDefault="0046413C" w:rsidP="0046413C">
      <w:pPr>
        <w:pStyle w:val="BodyText"/>
        <w:rPr>
          <w:color w:val="1E4164" w:themeColor="accent1"/>
        </w:rPr>
      </w:pPr>
      <w:r w:rsidRPr="0046413C">
        <w:rPr>
          <w:color w:val="1E4164" w:themeColor="accent1"/>
          <w:u w:val="single"/>
        </w:rPr>
        <w:t xml:space="preserve">Scenario </w:t>
      </w:r>
      <w:r>
        <w:rPr>
          <w:color w:val="1E4164" w:themeColor="accent1"/>
          <w:u w:val="single"/>
        </w:rPr>
        <w:t>2</w:t>
      </w:r>
    </w:p>
    <w:p w14:paraId="2E1CAFAE" w14:textId="23B79958" w:rsidR="0046413C" w:rsidRDefault="0046413C" w:rsidP="00235A40">
      <w:pPr>
        <w:pStyle w:val="BodyText"/>
        <w:numPr>
          <w:ilvl w:val="0"/>
          <w:numId w:val="10"/>
        </w:numPr>
        <w:rPr>
          <w:color w:val="1E4164" w:themeColor="accent1"/>
        </w:rPr>
      </w:pPr>
      <w:r>
        <w:rPr>
          <w:color w:val="1E4164" w:themeColor="accent1"/>
        </w:rPr>
        <w:t>MC remains</w:t>
      </w:r>
    </w:p>
    <w:p w14:paraId="1D8C745D" w14:textId="1E4636D8" w:rsidR="0046413C" w:rsidRDefault="0046413C" w:rsidP="00235A40">
      <w:pPr>
        <w:pStyle w:val="BodyText"/>
        <w:numPr>
          <w:ilvl w:val="0"/>
          <w:numId w:val="10"/>
        </w:numPr>
        <w:rPr>
          <w:color w:val="1E4164" w:themeColor="accent1"/>
        </w:rPr>
      </w:pPr>
      <w:r>
        <w:rPr>
          <w:color w:val="1E4164" w:themeColor="accent1"/>
        </w:rPr>
        <w:t>Metering  MP &amp; MDP change</w:t>
      </w:r>
    </w:p>
    <w:p w14:paraId="06B2B69E" w14:textId="4896C963" w:rsidR="0046413C" w:rsidRPr="009D7171" w:rsidRDefault="0046413C" w:rsidP="0046413C">
      <w:pPr>
        <w:pStyle w:val="BodyText"/>
        <w:rPr>
          <w:color w:val="1E4164" w:themeColor="accent1"/>
        </w:rPr>
      </w:pPr>
      <w:r>
        <w:object w:dxaOrig="7830" w:dyaOrig="5025" w14:anchorId="5E5A485C">
          <v:shape id="_x0000_i1026" type="#_x0000_t75" style="width:392pt;height:251.2pt" o:ole="">
            <v:imagedata r:id="rId17" o:title=""/>
          </v:shape>
          <o:OLEObject Type="Embed" ProgID="Visio.Drawing.15" ShapeID="_x0000_i1026" DrawAspect="Content" ObjectID="_1506495202" r:id="rId18"/>
        </w:object>
      </w:r>
    </w:p>
    <w:p w14:paraId="70DEBF5D" w14:textId="77777777" w:rsidR="0046413C" w:rsidRDefault="0046413C" w:rsidP="008B46F3">
      <w:pPr>
        <w:pStyle w:val="BodyText"/>
        <w:rPr>
          <w:color w:val="1E4164" w:themeColor="accent1"/>
          <w:u w:val="single"/>
        </w:rPr>
      </w:pPr>
    </w:p>
    <w:p w14:paraId="3E2E8FF1" w14:textId="7A6C82C7" w:rsidR="00123001" w:rsidRPr="003638CB" w:rsidRDefault="0046413C" w:rsidP="008B46F3">
      <w:pPr>
        <w:pStyle w:val="BodyText"/>
        <w:rPr>
          <w:color w:val="1E4164" w:themeColor="accent1"/>
        </w:rPr>
      </w:pPr>
      <w:r w:rsidRPr="003638CB">
        <w:rPr>
          <w:color w:val="1E4164" w:themeColor="accent1"/>
        </w:rPr>
        <w:t>Summary</w:t>
      </w:r>
    </w:p>
    <w:p w14:paraId="4D410E31" w14:textId="5BC5FA7C" w:rsidR="00FE441D" w:rsidRDefault="0046413C" w:rsidP="00235A40">
      <w:pPr>
        <w:pStyle w:val="BodyText"/>
        <w:numPr>
          <w:ilvl w:val="0"/>
          <w:numId w:val="14"/>
        </w:numPr>
        <w:rPr>
          <w:color w:val="1E4164" w:themeColor="accent1"/>
          <w:u w:val="single"/>
        </w:rPr>
      </w:pPr>
      <w:r>
        <w:rPr>
          <w:color w:val="1E4164" w:themeColor="accent1"/>
        </w:rPr>
        <w:t>MC h</w:t>
      </w:r>
      <w:r w:rsidR="00FE441D">
        <w:rPr>
          <w:color w:val="1E4164" w:themeColor="accent1"/>
        </w:rPr>
        <w:t>as an agreement with MP2</w:t>
      </w:r>
      <w:r w:rsidR="00F11F4C">
        <w:rPr>
          <w:color w:val="1E4164" w:themeColor="accent1"/>
        </w:rPr>
        <w:t xml:space="preserve"> &amp; MDP2</w:t>
      </w:r>
    </w:p>
    <w:p w14:paraId="2701A4CE" w14:textId="5766F21C" w:rsidR="00FE441D" w:rsidRDefault="00FE441D" w:rsidP="00235A40">
      <w:pPr>
        <w:pStyle w:val="BodyText"/>
        <w:numPr>
          <w:ilvl w:val="0"/>
          <w:numId w:val="14"/>
        </w:numPr>
        <w:rPr>
          <w:color w:val="1E4164" w:themeColor="accent1"/>
        </w:rPr>
      </w:pPr>
      <w:r w:rsidRPr="00FE441D">
        <w:rPr>
          <w:color w:val="1E4164" w:themeColor="accent1"/>
        </w:rPr>
        <w:t>MC has commercial agreement with FRMP that MDP2 and MP2</w:t>
      </w:r>
      <w:r w:rsidR="00A427AA">
        <w:rPr>
          <w:color w:val="1E4164" w:themeColor="accent1"/>
        </w:rPr>
        <w:t xml:space="preserve"> will be appointed</w:t>
      </w:r>
    </w:p>
    <w:p w14:paraId="6ED3F409" w14:textId="5DAC193D" w:rsidR="00A427AA" w:rsidRDefault="00A427AA" w:rsidP="00235A40">
      <w:pPr>
        <w:pStyle w:val="BodyText"/>
        <w:numPr>
          <w:ilvl w:val="0"/>
          <w:numId w:val="14"/>
        </w:numPr>
        <w:rPr>
          <w:color w:val="1E4164" w:themeColor="accent1"/>
        </w:rPr>
      </w:pPr>
      <w:r>
        <w:rPr>
          <w:color w:val="1E4164" w:themeColor="accent1"/>
        </w:rPr>
        <w:t xml:space="preserve">FRMP </w:t>
      </w:r>
      <w:r w:rsidR="00F11F4C">
        <w:rPr>
          <w:color w:val="1E4164" w:themeColor="accent1"/>
        </w:rPr>
        <w:t>submits CR to change MPB and MDP roles in MSATS</w:t>
      </w:r>
    </w:p>
    <w:p w14:paraId="5445E352" w14:textId="689155FF" w:rsidR="00A427AA" w:rsidRPr="00FE441D" w:rsidRDefault="00F11F4C" w:rsidP="00235A40">
      <w:pPr>
        <w:pStyle w:val="BodyText"/>
        <w:numPr>
          <w:ilvl w:val="0"/>
          <w:numId w:val="14"/>
        </w:numPr>
        <w:rPr>
          <w:color w:val="1E4164" w:themeColor="accent1"/>
        </w:rPr>
      </w:pPr>
      <w:r>
        <w:rPr>
          <w:color w:val="1E4164" w:themeColor="accent1"/>
        </w:rPr>
        <w:t>Alternatively, MC submits CRs to change MDP and MP roles in MSATS</w:t>
      </w:r>
    </w:p>
    <w:p w14:paraId="1B54E30D" w14:textId="77777777" w:rsidR="00123001" w:rsidRDefault="00123001" w:rsidP="008B46F3">
      <w:pPr>
        <w:pStyle w:val="BodyText"/>
        <w:rPr>
          <w:color w:val="1E4164" w:themeColor="accent1"/>
          <w:u w:val="single"/>
        </w:rPr>
      </w:pPr>
    </w:p>
    <w:p w14:paraId="2D024179" w14:textId="4A76E9D3" w:rsidR="00EC5724" w:rsidRDefault="00EC5724" w:rsidP="008B46F3">
      <w:pPr>
        <w:pStyle w:val="BodyText"/>
        <w:rPr>
          <w:color w:val="1E4164" w:themeColor="accent1"/>
          <w:u w:val="single"/>
        </w:rPr>
      </w:pPr>
    </w:p>
    <w:p w14:paraId="79CD0C95" w14:textId="2D6BDCB9" w:rsidR="00EC5724" w:rsidRDefault="00EC5724" w:rsidP="008B46F3">
      <w:pPr>
        <w:pStyle w:val="BodyText"/>
        <w:rPr>
          <w:color w:val="1E4164" w:themeColor="accent1"/>
          <w:u w:val="single"/>
        </w:rPr>
      </w:pPr>
    </w:p>
    <w:p w14:paraId="2A3D3981" w14:textId="77777777" w:rsidR="0046413C" w:rsidRDefault="0046413C" w:rsidP="008B46F3">
      <w:pPr>
        <w:pStyle w:val="BodyText"/>
        <w:rPr>
          <w:color w:val="1E4164" w:themeColor="accent1"/>
          <w:u w:val="single"/>
        </w:rPr>
      </w:pPr>
    </w:p>
    <w:p w14:paraId="21155F17" w14:textId="77777777" w:rsidR="0046413C" w:rsidRDefault="0046413C" w:rsidP="008B46F3">
      <w:pPr>
        <w:pStyle w:val="BodyText"/>
        <w:rPr>
          <w:color w:val="1E4164" w:themeColor="accent1"/>
          <w:u w:val="single"/>
        </w:rPr>
      </w:pPr>
    </w:p>
    <w:p w14:paraId="4D6255FD" w14:textId="77777777" w:rsidR="00302178" w:rsidRDefault="00302178" w:rsidP="008B46F3">
      <w:pPr>
        <w:pStyle w:val="BodyText"/>
        <w:rPr>
          <w:color w:val="1E4164" w:themeColor="accent1"/>
          <w:u w:val="single"/>
        </w:rPr>
      </w:pPr>
    </w:p>
    <w:p w14:paraId="28E020AF" w14:textId="77777777" w:rsidR="00302178" w:rsidRDefault="00302178" w:rsidP="008B46F3">
      <w:pPr>
        <w:pStyle w:val="BodyText"/>
        <w:rPr>
          <w:color w:val="1E4164" w:themeColor="accent1"/>
          <w:u w:val="single"/>
        </w:rPr>
      </w:pPr>
    </w:p>
    <w:p w14:paraId="51849127" w14:textId="77777777" w:rsidR="00302178" w:rsidRDefault="00302178" w:rsidP="008B46F3">
      <w:pPr>
        <w:pStyle w:val="BodyText"/>
        <w:rPr>
          <w:color w:val="1E4164" w:themeColor="accent1"/>
          <w:u w:val="single"/>
        </w:rPr>
      </w:pPr>
    </w:p>
    <w:p w14:paraId="3B2FE0A1" w14:textId="0997D43E" w:rsidR="00302178" w:rsidRDefault="00302178" w:rsidP="00302178">
      <w:pPr>
        <w:pStyle w:val="BodyText"/>
        <w:rPr>
          <w:color w:val="1E4164" w:themeColor="accent1"/>
        </w:rPr>
      </w:pPr>
      <w:r w:rsidRPr="0046413C">
        <w:rPr>
          <w:color w:val="1E4164" w:themeColor="accent1"/>
          <w:u w:val="single"/>
        </w:rPr>
        <w:t xml:space="preserve">Scenario </w:t>
      </w:r>
      <w:r>
        <w:rPr>
          <w:color w:val="1E4164" w:themeColor="accent1"/>
          <w:u w:val="single"/>
        </w:rPr>
        <w:t>3</w:t>
      </w:r>
      <w:r>
        <w:rPr>
          <w:color w:val="1E4164" w:themeColor="accent1"/>
        </w:rPr>
        <w:t xml:space="preserve"> </w:t>
      </w:r>
      <w:proofErr w:type="gramStart"/>
      <w:r>
        <w:rPr>
          <w:color w:val="1E4164" w:themeColor="accent1"/>
        </w:rPr>
        <w:t xml:space="preserve">- </w:t>
      </w:r>
      <w:r w:rsidR="00FC596A">
        <w:rPr>
          <w:color w:val="1E4164" w:themeColor="accent1"/>
        </w:rPr>
        <w:t xml:space="preserve"> </w:t>
      </w:r>
      <w:r w:rsidR="005672DD">
        <w:rPr>
          <w:color w:val="1E4164" w:themeColor="accent1"/>
        </w:rPr>
        <w:t>VIC</w:t>
      </w:r>
      <w:proofErr w:type="gramEnd"/>
      <w:r w:rsidR="005672DD">
        <w:rPr>
          <w:color w:val="1E4164" w:themeColor="accent1"/>
        </w:rPr>
        <w:t xml:space="preserve"> AMI Meters</w:t>
      </w:r>
    </w:p>
    <w:p w14:paraId="36C9559C" w14:textId="4D93AB48" w:rsidR="00302178" w:rsidRDefault="00C71F8D" w:rsidP="00235A40">
      <w:pPr>
        <w:pStyle w:val="BodyText"/>
        <w:numPr>
          <w:ilvl w:val="0"/>
          <w:numId w:val="13"/>
        </w:numPr>
        <w:rPr>
          <w:color w:val="1E4164" w:themeColor="accent1"/>
        </w:rPr>
      </w:pPr>
      <w:r>
        <w:rPr>
          <w:color w:val="1E4164" w:themeColor="accent1"/>
        </w:rPr>
        <w:t>LNSP/s become default MC</w:t>
      </w:r>
      <w:r w:rsidR="00575AB2">
        <w:rPr>
          <w:color w:val="1E4164" w:themeColor="accent1"/>
        </w:rPr>
        <w:t>s on go live date</w:t>
      </w:r>
    </w:p>
    <w:p w14:paraId="7F0D39BB" w14:textId="5D8CFA5F" w:rsidR="00575AB2" w:rsidRDefault="00575AB2" w:rsidP="00235A40">
      <w:pPr>
        <w:pStyle w:val="BodyText"/>
        <w:numPr>
          <w:ilvl w:val="0"/>
          <w:numId w:val="13"/>
        </w:numPr>
        <w:rPr>
          <w:color w:val="1E4164" w:themeColor="accent1"/>
        </w:rPr>
      </w:pPr>
      <w:r>
        <w:rPr>
          <w:color w:val="1E4164" w:themeColor="accent1"/>
        </w:rPr>
        <w:t>New MC is appointed after go-live date due to a retail transfer or FRMP changing MC</w:t>
      </w:r>
    </w:p>
    <w:p w14:paraId="20D1FA70" w14:textId="77777777" w:rsidR="00302178" w:rsidRDefault="00302178" w:rsidP="008B46F3">
      <w:pPr>
        <w:pStyle w:val="BodyText"/>
        <w:rPr>
          <w:color w:val="1E4164" w:themeColor="accent1"/>
          <w:u w:val="single"/>
        </w:rPr>
      </w:pPr>
    </w:p>
    <w:p w14:paraId="32815E46" w14:textId="28826510" w:rsidR="00302178" w:rsidRDefault="00302178" w:rsidP="008B46F3">
      <w:pPr>
        <w:pStyle w:val="BodyText"/>
      </w:pPr>
      <w:r>
        <w:object w:dxaOrig="11836" w:dyaOrig="3105" w14:anchorId="6C04A4A4">
          <v:shape id="_x0000_i1027" type="#_x0000_t75" style="width:453.2pt;height:119.2pt" o:ole="">
            <v:imagedata r:id="rId19" o:title=""/>
          </v:shape>
          <o:OLEObject Type="Embed" ProgID="Visio.Drawing.15" ShapeID="_x0000_i1027" DrawAspect="Content" ObjectID="_1506495203" r:id="rId20"/>
        </w:object>
      </w:r>
    </w:p>
    <w:p w14:paraId="5EFD9605" w14:textId="77777777" w:rsidR="00302178" w:rsidRDefault="00302178" w:rsidP="008B46F3">
      <w:pPr>
        <w:pStyle w:val="BodyText"/>
      </w:pPr>
    </w:p>
    <w:p w14:paraId="2AF2F637" w14:textId="6324A8CA" w:rsidR="00302178" w:rsidRPr="003638CB" w:rsidRDefault="00302178" w:rsidP="00302178">
      <w:pPr>
        <w:pStyle w:val="BodyText"/>
        <w:rPr>
          <w:color w:val="1E4164" w:themeColor="accent1"/>
        </w:rPr>
      </w:pPr>
      <w:r w:rsidRPr="003638CB">
        <w:rPr>
          <w:color w:val="1E4164" w:themeColor="accent1"/>
        </w:rPr>
        <w:t>Summary</w:t>
      </w:r>
      <w:r w:rsidR="00BD5504">
        <w:rPr>
          <w:color w:val="1E4164" w:themeColor="accent1"/>
        </w:rPr>
        <w:t>/</w:t>
      </w:r>
      <w:r w:rsidR="0033043D">
        <w:rPr>
          <w:color w:val="1E4164" w:themeColor="accent1"/>
        </w:rPr>
        <w:t>Issues</w:t>
      </w:r>
    </w:p>
    <w:p w14:paraId="45DC52D4" w14:textId="5DF6C693" w:rsidR="00302178" w:rsidRPr="003638CB" w:rsidRDefault="003638CB" w:rsidP="00235A40">
      <w:pPr>
        <w:pStyle w:val="BodyText"/>
        <w:numPr>
          <w:ilvl w:val="0"/>
          <w:numId w:val="12"/>
        </w:numPr>
        <w:rPr>
          <w:color w:val="1E4164" w:themeColor="accent1"/>
          <w:u w:val="single"/>
        </w:rPr>
      </w:pPr>
      <w:r>
        <w:rPr>
          <w:color w:val="1E4164" w:themeColor="accent1"/>
        </w:rPr>
        <w:t>R</w:t>
      </w:r>
      <w:r w:rsidR="00265F1A">
        <w:rPr>
          <w:color w:val="1E4164" w:themeColor="accent1"/>
        </w:rPr>
        <w:t>emotely read interval meters are</w:t>
      </w:r>
      <w:r>
        <w:rPr>
          <w:color w:val="1E4164" w:themeColor="accent1"/>
        </w:rPr>
        <w:t xml:space="preserve"> type 4</w:t>
      </w:r>
    </w:p>
    <w:p w14:paraId="0765DB82" w14:textId="6726ADFC" w:rsidR="003638CB" w:rsidRPr="00327D71" w:rsidRDefault="00265F1A" w:rsidP="00235A40">
      <w:pPr>
        <w:pStyle w:val="BodyText"/>
        <w:numPr>
          <w:ilvl w:val="0"/>
          <w:numId w:val="12"/>
        </w:numPr>
        <w:rPr>
          <w:color w:val="1E4164" w:themeColor="accent1"/>
          <w:u w:val="single"/>
        </w:rPr>
      </w:pPr>
      <w:r>
        <w:rPr>
          <w:color w:val="1E4164" w:themeColor="accent1"/>
        </w:rPr>
        <w:t>Will current</w:t>
      </w:r>
      <w:r w:rsidR="00235A40">
        <w:rPr>
          <w:color w:val="1E4164" w:themeColor="accent1"/>
        </w:rPr>
        <w:t xml:space="preserve"> VIC AMI</w:t>
      </w:r>
      <w:r>
        <w:rPr>
          <w:color w:val="1E4164" w:themeColor="accent1"/>
        </w:rPr>
        <w:t xml:space="preserve"> interval meters in areas with no telecommunication</w:t>
      </w:r>
      <w:r w:rsidR="00235A40">
        <w:rPr>
          <w:color w:val="1E4164" w:themeColor="accent1"/>
        </w:rPr>
        <w:t xml:space="preserve"> network</w:t>
      </w:r>
      <w:r>
        <w:rPr>
          <w:color w:val="1E4164" w:themeColor="accent1"/>
        </w:rPr>
        <w:t xml:space="preserve"> become type 4A on go live date?</w:t>
      </w:r>
    </w:p>
    <w:p w14:paraId="25DE97ED" w14:textId="29A5762C" w:rsidR="00327D71" w:rsidRDefault="009632B2" w:rsidP="00E52168">
      <w:pPr>
        <w:pStyle w:val="BodyText"/>
        <w:numPr>
          <w:ilvl w:val="0"/>
          <w:numId w:val="12"/>
        </w:numPr>
        <w:rPr>
          <w:color w:val="1E4164" w:themeColor="accent1"/>
          <w:u w:val="single"/>
        </w:rPr>
      </w:pPr>
      <w:r>
        <w:rPr>
          <w:color w:val="1E4164" w:themeColor="accent1"/>
        </w:rPr>
        <w:t>All AMI meters will need to be typ</w:t>
      </w:r>
      <w:r w:rsidR="00E52168">
        <w:rPr>
          <w:color w:val="1E4164" w:themeColor="accent1"/>
        </w:rPr>
        <w:t xml:space="preserve">e 4/4A on day </w:t>
      </w:r>
      <w:proofErr w:type="spellStart"/>
      <w:r w:rsidR="00E52168">
        <w:rPr>
          <w:color w:val="1E4164" w:themeColor="accent1"/>
        </w:rPr>
        <w:t>one.</w:t>
      </w:r>
      <w:r w:rsidR="00E52168" w:rsidRPr="00E52168">
        <w:rPr>
          <w:color w:val="1E4164" w:themeColor="accent1"/>
        </w:rPr>
        <w:t>The</w:t>
      </w:r>
      <w:proofErr w:type="spellEnd"/>
      <w:r w:rsidR="00E52168" w:rsidRPr="00E52168">
        <w:rPr>
          <w:color w:val="1E4164" w:themeColor="accent1"/>
        </w:rPr>
        <w:t xml:space="preserve"> recommendations do not give VIC AMI providers the ability to maintain their remotely read interval fleet as type 5. They will be required to become type 4 on day one. Type 4 meters that have been deemed type 5 under the Victorian derogation will also be required to be type 4 from day one. </w:t>
      </w:r>
      <w:r w:rsidR="00E52168">
        <w:rPr>
          <w:color w:val="1E4164" w:themeColor="accent1"/>
        </w:rPr>
        <w:t xml:space="preserve"> </w:t>
      </w:r>
      <w:r w:rsidR="00E52168" w:rsidRPr="00E52168">
        <w:rPr>
          <w:i/>
          <w:color w:val="1E4164" w:themeColor="accent1"/>
          <w:u w:val="single"/>
        </w:rPr>
        <w:t>Refer to MC22</w:t>
      </w:r>
      <w:r w:rsidRPr="00E52168">
        <w:rPr>
          <w:i/>
          <w:color w:val="1E4164" w:themeColor="accent1"/>
          <w:u w:val="single"/>
        </w:rPr>
        <w:t xml:space="preserve"> on</w:t>
      </w:r>
      <w:r w:rsidR="00E52168" w:rsidRPr="00E52168">
        <w:rPr>
          <w:i/>
          <w:color w:val="1E4164" w:themeColor="accent1"/>
          <w:u w:val="single"/>
        </w:rPr>
        <w:t xml:space="preserve"> </w:t>
      </w:r>
      <w:proofErr w:type="spellStart"/>
      <w:r w:rsidR="00E52168" w:rsidRPr="00E52168">
        <w:rPr>
          <w:i/>
          <w:color w:val="1E4164" w:themeColor="accent1"/>
          <w:u w:val="single"/>
        </w:rPr>
        <w:t>PoC</w:t>
      </w:r>
      <w:proofErr w:type="spellEnd"/>
      <w:r w:rsidR="00E52168" w:rsidRPr="00E52168">
        <w:rPr>
          <w:i/>
          <w:color w:val="1E4164" w:themeColor="accent1"/>
          <w:u w:val="single"/>
        </w:rPr>
        <w:t xml:space="preserve"> Issue R</w:t>
      </w:r>
      <w:r w:rsidRPr="00E52168">
        <w:rPr>
          <w:i/>
          <w:color w:val="1E4164" w:themeColor="accent1"/>
          <w:u w:val="single"/>
        </w:rPr>
        <w:t>egister</w:t>
      </w:r>
      <w:r>
        <w:rPr>
          <w:color w:val="1E4164" w:themeColor="accent1"/>
        </w:rPr>
        <w:t>.</w:t>
      </w:r>
    </w:p>
    <w:p w14:paraId="417119AE" w14:textId="77777777" w:rsidR="00302178" w:rsidRDefault="00302178" w:rsidP="008B46F3">
      <w:pPr>
        <w:pStyle w:val="BodyText"/>
        <w:rPr>
          <w:color w:val="1E4164" w:themeColor="accent1"/>
          <w:u w:val="single"/>
        </w:rPr>
      </w:pPr>
    </w:p>
    <w:p w14:paraId="6B70F000" w14:textId="77777777" w:rsidR="00302178" w:rsidRDefault="00302178" w:rsidP="008B46F3">
      <w:pPr>
        <w:pStyle w:val="BodyText"/>
        <w:rPr>
          <w:color w:val="1E4164" w:themeColor="accent1"/>
          <w:u w:val="single"/>
        </w:rPr>
      </w:pPr>
    </w:p>
    <w:p w14:paraId="41518F5A" w14:textId="7B4E56D3" w:rsidR="00302178" w:rsidRDefault="00302178" w:rsidP="00302178">
      <w:pPr>
        <w:pStyle w:val="BodyText"/>
        <w:rPr>
          <w:color w:val="1E4164" w:themeColor="accent1"/>
        </w:rPr>
      </w:pPr>
      <w:r w:rsidRPr="0046413C">
        <w:rPr>
          <w:color w:val="1E4164" w:themeColor="accent1"/>
          <w:u w:val="single"/>
        </w:rPr>
        <w:t xml:space="preserve">Scenario </w:t>
      </w:r>
      <w:r>
        <w:rPr>
          <w:color w:val="1E4164" w:themeColor="accent1"/>
          <w:u w:val="single"/>
        </w:rPr>
        <w:t>4</w:t>
      </w:r>
      <w:r w:rsidR="003638CB">
        <w:rPr>
          <w:color w:val="1E4164" w:themeColor="accent1"/>
        </w:rPr>
        <w:t xml:space="preserve"> </w:t>
      </w:r>
    </w:p>
    <w:p w14:paraId="70F54662" w14:textId="27564C07" w:rsidR="00302178" w:rsidRDefault="003638CB" w:rsidP="00235A40">
      <w:pPr>
        <w:pStyle w:val="BodyText"/>
        <w:numPr>
          <w:ilvl w:val="0"/>
          <w:numId w:val="15"/>
        </w:numPr>
        <w:rPr>
          <w:color w:val="1E4164" w:themeColor="accent1"/>
        </w:rPr>
      </w:pPr>
      <w:r>
        <w:rPr>
          <w:color w:val="1E4164" w:themeColor="accent1"/>
        </w:rPr>
        <w:t>LNSP/s become default MC for type 5/6</w:t>
      </w:r>
    </w:p>
    <w:p w14:paraId="3D8EB8DA" w14:textId="414BF6C0" w:rsidR="003638CB" w:rsidRDefault="003638CB" w:rsidP="00235A40">
      <w:pPr>
        <w:pStyle w:val="BodyText"/>
        <w:numPr>
          <w:ilvl w:val="0"/>
          <w:numId w:val="15"/>
        </w:numPr>
        <w:rPr>
          <w:color w:val="1E4164" w:themeColor="accent1"/>
        </w:rPr>
      </w:pPr>
      <w:r>
        <w:rPr>
          <w:color w:val="1E4164" w:themeColor="accent1"/>
        </w:rPr>
        <w:t>New MC is appointed after go-live date</w:t>
      </w:r>
    </w:p>
    <w:p w14:paraId="105F0F09" w14:textId="77777777" w:rsidR="00302178" w:rsidRDefault="00302178" w:rsidP="00302178">
      <w:pPr>
        <w:pStyle w:val="BodyText"/>
        <w:rPr>
          <w:color w:val="1E4164" w:themeColor="accent1"/>
          <w:u w:val="single"/>
        </w:rPr>
      </w:pPr>
    </w:p>
    <w:p w14:paraId="29D08AC3" w14:textId="4C026A32" w:rsidR="00302178" w:rsidRDefault="003638CB" w:rsidP="00302178">
      <w:pPr>
        <w:pStyle w:val="BodyText"/>
      </w:pPr>
      <w:r>
        <w:object w:dxaOrig="12900" w:dyaOrig="3105" w14:anchorId="2A2E652E">
          <v:shape id="_x0000_i1028" type="#_x0000_t75" style="width:453.6pt;height:109.6pt" o:ole="">
            <v:imagedata r:id="rId21" o:title=""/>
          </v:shape>
          <o:OLEObject Type="Embed" ProgID="Visio.Drawing.15" ShapeID="_x0000_i1028" DrawAspect="Content" ObjectID="_1506495204" r:id="rId22"/>
        </w:object>
      </w:r>
    </w:p>
    <w:p w14:paraId="4068210C" w14:textId="77777777" w:rsidR="00302178" w:rsidRDefault="00302178" w:rsidP="00302178">
      <w:pPr>
        <w:pStyle w:val="BodyText"/>
      </w:pPr>
    </w:p>
    <w:p w14:paraId="75C8AAC3" w14:textId="52FD36EF" w:rsidR="00302178" w:rsidRDefault="00302178" w:rsidP="00302178">
      <w:pPr>
        <w:pStyle w:val="BodyText"/>
        <w:rPr>
          <w:color w:val="1E4164" w:themeColor="accent1"/>
        </w:rPr>
      </w:pPr>
      <w:r w:rsidRPr="00265F1A">
        <w:rPr>
          <w:color w:val="1E4164" w:themeColor="accent1"/>
        </w:rPr>
        <w:t>Summary</w:t>
      </w:r>
      <w:r w:rsidR="00750181">
        <w:rPr>
          <w:color w:val="1E4164" w:themeColor="accent1"/>
        </w:rPr>
        <w:t>/Issues</w:t>
      </w:r>
    </w:p>
    <w:p w14:paraId="15BE136B" w14:textId="7AEA7C4F" w:rsidR="00235A40" w:rsidRDefault="0048493F" w:rsidP="00235A40">
      <w:pPr>
        <w:pStyle w:val="BodyText"/>
        <w:numPr>
          <w:ilvl w:val="0"/>
          <w:numId w:val="16"/>
        </w:numPr>
        <w:rPr>
          <w:color w:val="1E4164" w:themeColor="accent1"/>
        </w:rPr>
      </w:pPr>
      <w:r>
        <w:rPr>
          <w:color w:val="1E4164" w:themeColor="accent1"/>
        </w:rPr>
        <w:t>MC other than LNSP can be appointed for type 5/6 after go-live date</w:t>
      </w:r>
    </w:p>
    <w:p w14:paraId="20265DD5" w14:textId="195FAC1E" w:rsidR="0048493F" w:rsidRDefault="0048493F" w:rsidP="00235A40">
      <w:pPr>
        <w:pStyle w:val="BodyText"/>
        <w:numPr>
          <w:ilvl w:val="0"/>
          <w:numId w:val="16"/>
        </w:numPr>
        <w:rPr>
          <w:color w:val="1E4164" w:themeColor="accent1"/>
        </w:rPr>
      </w:pPr>
      <w:r>
        <w:rPr>
          <w:color w:val="1E4164" w:themeColor="accent1"/>
        </w:rPr>
        <w:t>MC will need to either acquire meter from LNSP or appoint LNSP as MP.</w:t>
      </w:r>
    </w:p>
    <w:p w14:paraId="573151E1" w14:textId="55B9729A" w:rsidR="00750181" w:rsidRPr="00265F1A" w:rsidRDefault="00750181" w:rsidP="00750181">
      <w:pPr>
        <w:pStyle w:val="BodyText"/>
        <w:numPr>
          <w:ilvl w:val="0"/>
          <w:numId w:val="16"/>
        </w:numPr>
        <w:rPr>
          <w:color w:val="1E4164" w:themeColor="accent1"/>
        </w:rPr>
      </w:pPr>
      <w:r>
        <w:rPr>
          <w:color w:val="1E4164" w:themeColor="accent1"/>
        </w:rPr>
        <w:t>As</w:t>
      </w:r>
      <w:r w:rsidRPr="00750181">
        <w:rPr>
          <w:color w:val="1E4164" w:themeColor="accent1"/>
        </w:rPr>
        <w:t xml:space="preserve"> LNSP </w:t>
      </w:r>
      <w:r>
        <w:rPr>
          <w:color w:val="1E4164" w:themeColor="accent1"/>
        </w:rPr>
        <w:t>is the RP for Types 5 and</w:t>
      </w:r>
      <w:r w:rsidR="00692D34">
        <w:rPr>
          <w:color w:val="1E4164" w:themeColor="accent1"/>
        </w:rPr>
        <w:t xml:space="preserve"> </w:t>
      </w:r>
      <w:r>
        <w:rPr>
          <w:color w:val="1E4164" w:themeColor="accent1"/>
        </w:rPr>
        <w:t>6</w:t>
      </w:r>
      <w:r w:rsidRPr="00750181">
        <w:rPr>
          <w:color w:val="1E4164" w:themeColor="accent1"/>
        </w:rPr>
        <w:t>, will a new participant ID be required for their role as MC.</w:t>
      </w:r>
      <w:r>
        <w:rPr>
          <w:color w:val="1E4164" w:themeColor="accent1"/>
        </w:rPr>
        <w:t xml:space="preserve"> </w:t>
      </w:r>
      <w:r w:rsidRPr="00750181">
        <w:rPr>
          <w:i/>
          <w:color w:val="1E4164" w:themeColor="accent1"/>
          <w:u w:val="single"/>
        </w:rPr>
        <w:t>Refer to MC30 o</w:t>
      </w:r>
      <w:bookmarkStart w:id="0" w:name="_GoBack"/>
      <w:bookmarkEnd w:id="0"/>
      <w:r w:rsidRPr="00750181">
        <w:rPr>
          <w:i/>
          <w:color w:val="1E4164" w:themeColor="accent1"/>
          <w:u w:val="single"/>
        </w:rPr>
        <w:t xml:space="preserve">n </w:t>
      </w:r>
      <w:proofErr w:type="spellStart"/>
      <w:r w:rsidRPr="00750181">
        <w:rPr>
          <w:i/>
          <w:color w:val="1E4164" w:themeColor="accent1"/>
          <w:u w:val="single"/>
        </w:rPr>
        <w:t>PoC</w:t>
      </w:r>
      <w:proofErr w:type="spellEnd"/>
      <w:r w:rsidRPr="00750181">
        <w:rPr>
          <w:i/>
          <w:color w:val="1E4164" w:themeColor="accent1"/>
          <w:u w:val="single"/>
        </w:rPr>
        <w:t xml:space="preserve"> Issue Register</w:t>
      </w:r>
      <w:r>
        <w:rPr>
          <w:color w:val="1E4164" w:themeColor="accent1"/>
        </w:rPr>
        <w:t>.</w:t>
      </w:r>
    </w:p>
    <w:sectPr w:rsidR="00750181" w:rsidRPr="00265F1A" w:rsidSect="00123001">
      <w:headerReference w:type="even" r:id="rId23"/>
      <w:footerReference w:type="even" r:id="rId24"/>
      <w:footerReference w:type="default" r:id="rId25"/>
      <w:headerReference w:type="first" r:id="rId26"/>
      <w:footerReference w:type="first" r:id="rId27"/>
      <w:pgSz w:w="11906" w:h="16838" w:code="9"/>
      <w:pgMar w:top="1985" w:right="1418" w:bottom="1701" w:left="1418" w:header="96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2CA46" w14:textId="77777777" w:rsidR="001045CF" w:rsidRDefault="001045CF" w:rsidP="001E3981">
      <w:r>
        <w:separator/>
      </w:r>
    </w:p>
  </w:endnote>
  <w:endnote w:type="continuationSeparator" w:id="0">
    <w:p w14:paraId="04B2CA47" w14:textId="77777777" w:rsidR="001045CF" w:rsidRDefault="001045CF" w:rsidP="001E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A" w14:textId="6C12F2C0" w:rsidR="001045CF" w:rsidRPr="007A46A0" w:rsidRDefault="00007EEA" w:rsidP="00F775B9">
    <w:pPr>
      <w:pStyle w:val="Footer"/>
      <w:tabs>
        <w:tab w:val="clear" w:pos="9072"/>
        <w:tab w:val="left" w:pos="0"/>
        <w:tab w:val="left" w:pos="8931"/>
      </w:tabs>
    </w:pPr>
    <w:r>
      <w:fldChar w:fldCharType="begin"/>
    </w:r>
    <w:r w:rsidR="006F7388">
      <w:instrText xml:space="preserve"> FILENAME  \* Upper </w:instrText>
    </w:r>
    <w:r>
      <w:fldChar w:fldCharType="separate"/>
    </w:r>
    <w:r w:rsidR="00DF7C70">
      <w:rPr>
        <w:caps w:val="0"/>
        <w:noProof/>
      </w:rPr>
      <w:t>HIGH LEVEL APPOINTMENT AGREEMENT NOTES</w:t>
    </w:r>
    <w:r>
      <w:rPr>
        <w:caps w:val="0"/>
        <w:noProof/>
      </w:rPr>
      <w:fldChar w:fldCharType="end"/>
    </w:r>
    <w:r w:rsidR="00D93EE9">
      <w:rPr>
        <w:noProof/>
      </w:rPr>
      <mc:AlternateContent>
        <mc:Choice Requires="wps">
          <w:drawing>
            <wp:anchor distT="4294967295" distB="4294967295" distL="114300" distR="114300" simplePos="0" relativeHeight="251658752" behindDoc="1" locked="1" layoutInCell="1" allowOverlap="1" wp14:anchorId="04B2CA52" wp14:editId="5855BBD0">
              <wp:simplePos x="0" y="0"/>
              <wp:positionH relativeFrom="page">
                <wp:posOffset>720090</wp:posOffset>
              </wp:positionH>
              <wp:positionV relativeFrom="page">
                <wp:posOffset>9954894</wp:posOffset>
              </wp:positionV>
              <wp:extent cx="6301740" cy="0"/>
              <wp:effectExtent l="0" t="0" r="22860" b="19050"/>
              <wp:wrapNone/>
              <wp:docPr id="2"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1740" cy="0"/>
                      </a:xfrm>
                      <a:prstGeom prst="line">
                        <a:avLst/>
                      </a:prstGeom>
                      <a:noFill/>
                      <a:ln w="508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24298" id="Line 145"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6.7pt,783.85pt" to="552.9pt,7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" strokecolor="black [3213]" strokeweight=".4pt">
              <w10:wrap anchorx="page" anchory="page"/>
              <w10:anchorlock/>
            </v:line>
          </w:pict>
        </mc:Fallback>
      </mc:AlternateContent>
    </w:r>
    <w:r w:rsidR="001045CF" w:rsidRPr="007A46A0">
      <w:tab/>
    </w:r>
    <w:sdt>
      <w:sdtPr>
        <w:rPr>
          <w:caps w:val="0"/>
        </w:rPr>
        <w:id w:val="-2118211279"/>
        <w:docPartObj>
          <w:docPartGallery w:val="Page Numbers (Bottom of Page)"/>
          <w:docPartUnique/>
        </w:docPartObj>
      </w:sdtPr>
      <w:sdtEndPr/>
      <w:sdtContent>
        <w:sdt>
          <w:sdtPr>
            <w:rPr>
              <w:caps w:val="0"/>
            </w:rPr>
            <w:id w:val="306215727"/>
            <w:docPartObj>
              <w:docPartGallery w:val="Page Numbers (Top of Page)"/>
              <w:docPartUnique/>
            </w:docPartObj>
          </w:sdtPr>
          <w:sdtEndPr/>
          <w:sdtContent>
            <w:r w:rsidR="001045CF" w:rsidRPr="00F775B9">
              <w:rPr>
                <w:caps w:val="0"/>
              </w:rPr>
              <w:t xml:space="preserve">Page </w:t>
            </w:r>
            <w:r w:rsidRPr="00F775B9">
              <w:rPr>
                <w:caps w:val="0"/>
              </w:rPr>
              <w:fldChar w:fldCharType="begin"/>
            </w:r>
            <w:r w:rsidR="001045CF" w:rsidRPr="00F775B9">
              <w:rPr>
                <w:caps w:val="0"/>
              </w:rPr>
              <w:instrText xml:space="preserve"> PAGE </w:instrText>
            </w:r>
            <w:r w:rsidRPr="00F775B9">
              <w:rPr>
                <w:caps w:val="0"/>
              </w:rPr>
              <w:fldChar w:fldCharType="separate"/>
            </w:r>
            <w:r w:rsidR="001045CF">
              <w:rPr>
                <w:caps w:val="0"/>
                <w:noProof/>
              </w:rPr>
              <w:t>2</w:t>
            </w:r>
            <w:r w:rsidRPr="00F775B9">
              <w:rPr>
                <w:caps w:val="0"/>
              </w:rPr>
              <w:fldChar w:fldCharType="end"/>
            </w:r>
            <w:r w:rsidR="001045CF" w:rsidRPr="00F775B9">
              <w:rPr>
                <w:caps w:val="0"/>
              </w:rPr>
              <w:t xml:space="preserve"> of </w:t>
            </w:r>
            <w:r w:rsidRPr="00F775B9">
              <w:rPr>
                <w:caps w:val="0"/>
              </w:rPr>
              <w:fldChar w:fldCharType="begin"/>
            </w:r>
            <w:r w:rsidR="001045CF" w:rsidRPr="00F775B9">
              <w:rPr>
                <w:caps w:val="0"/>
              </w:rPr>
              <w:instrText xml:space="preserve"> NUMPAGES  </w:instrText>
            </w:r>
            <w:r w:rsidRPr="00F775B9">
              <w:rPr>
                <w:caps w:val="0"/>
              </w:rPr>
              <w:fldChar w:fldCharType="separate"/>
            </w:r>
            <w:r w:rsidR="00DF7C70">
              <w:rPr>
                <w:caps w:val="0"/>
                <w:noProof/>
              </w:rPr>
              <w:t>1</w:t>
            </w:r>
            <w:r w:rsidRPr="00F775B9">
              <w:rPr>
                <w:caps w:val="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B" w14:textId="77777777" w:rsidR="001045CF" w:rsidRPr="00CF2090" w:rsidRDefault="00007EEA" w:rsidP="00FB1667">
    <w:pPr>
      <w:pStyle w:val="Footer"/>
    </w:pPr>
    <w:r>
      <w:fldChar w:fldCharType="begin"/>
    </w:r>
    <w:r w:rsidR="006F7388">
      <w:instrText xml:space="preserve"> FILENAME  \* Upper </w:instrText>
    </w:r>
    <w:r>
      <w:fldChar w:fldCharType="separate"/>
    </w:r>
    <w:r w:rsidR="00DF7C70">
      <w:rPr>
        <w:caps w:val="0"/>
        <w:noProof/>
      </w:rPr>
      <w:t>HIGH LEVEL APPOINTMENT AGREEMENT NOTES</w:t>
    </w:r>
    <w:r>
      <w:rPr>
        <w:caps w:val="0"/>
        <w:noProof/>
      </w:rPr>
      <w:fldChar w:fldCharType="end"/>
    </w:r>
    <w:r w:rsidR="001045CF">
      <w:tab/>
    </w:r>
    <w:sdt>
      <w:sdtPr>
        <w:id w:val="378829938"/>
        <w:docPartObj>
          <w:docPartGallery w:val="Page Numbers (Bottom of Page)"/>
          <w:docPartUnique/>
        </w:docPartObj>
      </w:sdtPr>
      <w:sdtEndPr/>
      <w:sdtContent>
        <w:sdt>
          <w:sdtPr>
            <w:id w:val="1963834376"/>
            <w:docPartObj>
              <w:docPartGallery w:val="Page Numbers (Top of Page)"/>
              <w:docPartUnique/>
            </w:docPartObj>
          </w:sdtPr>
          <w:sdtEndPr/>
          <w:sdtContent>
            <w:r w:rsidR="001045CF" w:rsidRPr="00CF2090">
              <w:t xml:space="preserve">Page </w:t>
            </w:r>
            <w:r>
              <w:fldChar w:fldCharType="begin"/>
            </w:r>
            <w:r w:rsidR="006F7388">
              <w:instrText xml:space="preserve"> PAGE </w:instrText>
            </w:r>
            <w:r>
              <w:fldChar w:fldCharType="separate"/>
            </w:r>
            <w:r w:rsidR="00692D34">
              <w:rPr>
                <w:noProof/>
              </w:rPr>
              <w:t>4</w:t>
            </w:r>
            <w:r>
              <w:rPr>
                <w:noProof/>
              </w:rPr>
              <w:fldChar w:fldCharType="end"/>
            </w:r>
            <w:r w:rsidR="001045CF" w:rsidRPr="00CF2090">
              <w:t xml:space="preserve"> of </w:t>
            </w:r>
            <w:r>
              <w:fldChar w:fldCharType="begin"/>
            </w:r>
            <w:r w:rsidR="006F7388">
              <w:instrText xml:space="preserve"> NUMPAGES  </w:instrText>
            </w:r>
            <w:r>
              <w:fldChar w:fldCharType="separate"/>
            </w:r>
            <w:r w:rsidR="00692D34">
              <w:rPr>
                <w:noProof/>
              </w:rPr>
              <w:t>4</w:t>
            </w:r>
            <w:r>
              <w:rPr>
                <w:noProof/>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D" w14:textId="77777777" w:rsidR="001045CF" w:rsidRPr="00ED0F13" w:rsidRDefault="001045CF" w:rsidP="00EB490A">
    <w:pPr>
      <w:pStyle w:val="FooterFirstPage"/>
    </w:pPr>
    <w:r w:rsidRPr="00ED0F13">
      <w:rPr>
        <w:noProof/>
      </w:rPr>
      <w:drawing>
        <wp:anchor distT="0" distB="0" distL="114300" distR="114300" simplePos="0" relativeHeight="251655680" behindDoc="1" locked="1" layoutInCell="1" allowOverlap="1" wp14:anchorId="04B2CA55" wp14:editId="04B2CA56">
          <wp:simplePos x="0" y="0"/>
          <wp:positionH relativeFrom="page">
            <wp:posOffset>876300</wp:posOffset>
          </wp:positionH>
          <wp:positionV relativeFrom="page">
            <wp:posOffset>10010775</wp:posOffset>
          </wp:positionV>
          <wp:extent cx="5791200" cy="323850"/>
          <wp:effectExtent l="19050" t="0" r="0" b="0"/>
          <wp:wrapNone/>
          <wp:docPr id="5" name="Picture 5" descr="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descr="addresspanel"/>
                  <pic:cNvPicPr>
                    <a:picLocks noChangeArrowheads="1"/>
                  </pic:cNvPicPr>
                </pic:nvPicPr>
                <pic:blipFill>
                  <a:blip r:embed="rId1"/>
                  <a:srcRect/>
                  <a:stretch>
                    <a:fillRect/>
                  </a:stretch>
                </pic:blipFill>
                <pic:spPr bwMode="auto">
                  <a:xfrm>
                    <a:off x="0" y="0"/>
                    <a:ext cx="5791200" cy="3238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2CA44" w14:textId="77777777" w:rsidR="001045CF" w:rsidRDefault="001045CF" w:rsidP="001E3981">
      <w:r>
        <w:separator/>
      </w:r>
    </w:p>
  </w:footnote>
  <w:footnote w:type="continuationSeparator" w:id="0">
    <w:p w14:paraId="04B2CA45" w14:textId="77777777" w:rsidR="001045CF" w:rsidRDefault="001045CF" w:rsidP="001E3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8" w14:textId="77777777" w:rsidR="001045CF" w:rsidRDefault="001045CF">
    <w:pPr>
      <w:pStyle w:val="Header"/>
    </w:pPr>
    <w:r w:rsidRPr="005D04EA">
      <w:rPr>
        <w:noProof/>
      </w:rPr>
      <w:drawing>
        <wp:anchor distT="0" distB="0" distL="114300" distR="114300" simplePos="0" relativeHeight="251657728" behindDoc="1" locked="1" layoutInCell="1" allowOverlap="1" wp14:anchorId="04B2CA4E" wp14:editId="04B2CA4F">
          <wp:simplePos x="0" y="0"/>
          <wp:positionH relativeFrom="page">
            <wp:posOffset>5039360</wp:posOffset>
          </wp:positionH>
          <wp:positionV relativeFrom="page">
            <wp:posOffset>491490</wp:posOffset>
          </wp:positionV>
          <wp:extent cx="1989455" cy="655320"/>
          <wp:effectExtent l="19050" t="0" r="0" b="0"/>
          <wp:wrapNone/>
          <wp:docPr id="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89455" cy="655320"/>
                  </a:xfrm>
                  <a:prstGeom prst="rect">
                    <a:avLst/>
                  </a:prstGeom>
                  <a:solidFill>
                    <a:srgbClr val="FFFFFF"/>
                  </a:solid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C" w14:textId="38B5FFB2" w:rsidR="001045CF" w:rsidRPr="00201677" w:rsidRDefault="00692D34" w:rsidP="00310250">
    <w:pPr>
      <w:pStyle w:val="BodyText"/>
    </w:pPr>
    <w:sdt>
      <w:sdtPr>
        <w:id w:val="1916664170"/>
        <w:docPartObj>
          <w:docPartGallery w:val="Watermarks"/>
          <w:docPartUnique/>
        </w:docPartObj>
      </w:sdtPr>
      <w:sdtEndPr/>
      <w:sdtContent>
        <w:r>
          <w:rPr>
            <w:noProof/>
            <w:lang w:val="en-US" w:eastAsia="en-US"/>
          </w:rPr>
          <w:pict w14:anchorId="294B0A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6387"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045CF" w:rsidRPr="005D04EA">
      <w:rPr>
        <w:noProof/>
      </w:rPr>
      <w:drawing>
        <wp:anchor distT="0" distB="0" distL="114300" distR="114300" simplePos="0" relativeHeight="251656704" behindDoc="1" locked="1" layoutInCell="1" allowOverlap="1" wp14:anchorId="04B2CA53" wp14:editId="04B2CA54">
          <wp:simplePos x="0" y="0"/>
          <wp:positionH relativeFrom="page">
            <wp:posOffset>5039360</wp:posOffset>
          </wp:positionH>
          <wp:positionV relativeFrom="page">
            <wp:posOffset>508635</wp:posOffset>
          </wp:positionV>
          <wp:extent cx="1990725" cy="655320"/>
          <wp:effectExtent l="19050" t="0" r="9525" b="0"/>
          <wp:wrapNone/>
          <wp:docPr id="4"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F0426"/>
    <w:multiLevelType w:val="hybridMultilevel"/>
    <w:tmpl w:val="A1E663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AEF18ED"/>
    <w:multiLevelType w:val="hybridMultilevel"/>
    <w:tmpl w:val="A1E663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5932A2"/>
    <w:multiLevelType w:val="hybridMultilevel"/>
    <w:tmpl w:val="64BAC622"/>
    <w:lvl w:ilvl="0" w:tplc="6718790A">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D22920"/>
    <w:multiLevelType w:val="hybridMultilevel"/>
    <w:tmpl w:val="2DCA1F94"/>
    <w:lvl w:ilvl="0" w:tplc="77B02B0E">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88E452A"/>
    <w:multiLevelType w:val="hybridMultilevel"/>
    <w:tmpl w:val="2BDAA9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6500F1F"/>
    <w:multiLevelType w:val="hybridMultilevel"/>
    <w:tmpl w:val="2BDAA9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FE10B45"/>
    <w:multiLevelType w:val="hybridMultilevel"/>
    <w:tmpl w:val="2BDAA9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7FB4D7B"/>
    <w:multiLevelType w:val="hybridMultilevel"/>
    <w:tmpl w:val="7BB8BA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06D28CF"/>
    <w:multiLevelType w:val="hybridMultilevel"/>
    <w:tmpl w:val="A1E663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22B7DA9"/>
    <w:multiLevelType w:val="hybridMultilevel"/>
    <w:tmpl w:val="A1E663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4BD2ED7"/>
    <w:multiLevelType w:val="hybridMultilevel"/>
    <w:tmpl w:val="FFB21622"/>
    <w:lvl w:ilvl="0" w:tplc="AA2E25DE">
      <w:start w:val="1"/>
      <w:numFmt w:val="decimal"/>
      <w:pStyle w:val="ListNumber"/>
      <w:lvlText w:val="%1."/>
      <w:lvlJc w:val="left"/>
      <w:pPr>
        <w:tabs>
          <w:tab w:val="num" w:pos="714"/>
        </w:tabs>
        <w:ind w:left="714"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82D092E"/>
    <w:multiLevelType w:val="multilevel"/>
    <w:tmpl w:val="CB088F24"/>
    <w:lvl w:ilvl="0">
      <w:start w:val="1"/>
      <w:numFmt w:val="decimal"/>
      <w:pStyle w:val="AEMONumberedlist"/>
      <w:lvlText w:val="%1."/>
      <w:lvlJc w:val="left"/>
      <w:pPr>
        <w:tabs>
          <w:tab w:val="num" w:pos="397"/>
        </w:tabs>
        <w:ind w:left="397" w:hanging="397"/>
      </w:pPr>
      <w:rPr>
        <w:rFonts w:hint="default"/>
        <w:b w:val="0"/>
        <w:i w:val="0"/>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5E702E1B"/>
    <w:multiLevelType w:val="hybridMultilevel"/>
    <w:tmpl w:val="0BB2EB88"/>
    <w:lvl w:ilvl="0" w:tplc="AA2CD354">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5B763A7"/>
    <w:multiLevelType w:val="hybridMultilevel"/>
    <w:tmpl w:val="2E328C3E"/>
    <w:lvl w:ilvl="0" w:tplc="662ADC04">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67946DF"/>
    <w:multiLevelType w:val="hybridMultilevel"/>
    <w:tmpl w:val="2A0A2BD2"/>
    <w:lvl w:ilvl="0" w:tplc="703AC4CA">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D8C45CC"/>
    <w:multiLevelType w:val="multilevel"/>
    <w:tmpl w:val="E1C4C862"/>
    <w:lvl w:ilvl="0">
      <w:start w:val="1"/>
      <w:numFmt w:val="decimal"/>
      <w:pStyle w:val="Heading1"/>
      <w:lvlText w:val="%1."/>
      <w:lvlJc w:val="left"/>
      <w:pPr>
        <w:ind w:left="357" w:hanging="357"/>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5"/>
  </w:num>
  <w:num w:numId="2">
    <w:abstractNumId w:val="10"/>
  </w:num>
  <w:num w:numId="3">
    <w:abstractNumId w:val="3"/>
  </w:num>
  <w:num w:numId="4">
    <w:abstractNumId w:val="13"/>
  </w:num>
  <w:num w:numId="5">
    <w:abstractNumId w:val="12"/>
  </w:num>
  <w:num w:numId="6">
    <w:abstractNumId w:val="14"/>
  </w:num>
  <w:num w:numId="7">
    <w:abstractNumId w:val="2"/>
  </w:num>
  <w:num w:numId="8">
    <w:abstractNumId w:val="11"/>
  </w:num>
  <w:num w:numId="9">
    <w:abstractNumId w:val="0"/>
  </w:num>
  <w:num w:numId="10">
    <w:abstractNumId w:val="9"/>
  </w:num>
  <w:num w:numId="11">
    <w:abstractNumId w:val="6"/>
  </w:num>
  <w:num w:numId="12">
    <w:abstractNumId w:val="4"/>
  </w:num>
  <w:num w:numId="13">
    <w:abstractNumId w:val="8"/>
  </w:num>
  <w:num w:numId="14">
    <w:abstractNumId w:val="5"/>
  </w:num>
  <w:num w:numId="15">
    <w:abstractNumId w:val="1"/>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hideSpellingErrors/>
  <w:hideGrammaticalErrors/>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rawingGridHorizontalSpacing w:val="110"/>
  <w:displayHorizontalDrawingGridEvery w:val="0"/>
  <w:displayVerticalDrawingGridEvery w:val="0"/>
  <w:noPunctuationKerning/>
  <w:characterSpacingControl w:val="doNotCompress"/>
  <w:hdrShapeDefaults>
    <o:shapedefaults v:ext="edit" spidmax="16388">
      <o:colormru v:ext="edit" colors="#ed171f,#686868,#948671"/>
      <o:colormenu v:ext="edit" fillcolor="none" strokecolor="none [3213]"/>
    </o:shapedefaults>
    <o:shapelayout v:ext="edit">
      <o:idmap v:ext="edit" data="16"/>
      <o:regrouptable v:ext="edit">
        <o:entry new="1" old="0"/>
        <o:entry new="2" old="0"/>
        <o:entry new="3"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intLogo" w:val="橄ㄴ녨Ԅܺ찔㈇"/>
  </w:docVars>
  <w:rsids>
    <w:rsidRoot w:val="008830F7"/>
    <w:rsid w:val="00007EEA"/>
    <w:rsid w:val="00012B54"/>
    <w:rsid w:val="000135A0"/>
    <w:rsid w:val="00015690"/>
    <w:rsid w:val="00023E8A"/>
    <w:rsid w:val="00060480"/>
    <w:rsid w:val="0006797F"/>
    <w:rsid w:val="000A1BFD"/>
    <w:rsid w:val="000A5635"/>
    <w:rsid w:val="000B169A"/>
    <w:rsid w:val="000E739B"/>
    <w:rsid w:val="000F3C8D"/>
    <w:rsid w:val="000F4190"/>
    <w:rsid w:val="000F5D8D"/>
    <w:rsid w:val="001045CF"/>
    <w:rsid w:val="00104D12"/>
    <w:rsid w:val="001119DB"/>
    <w:rsid w:val="00113C1F"/>
    <w:rsid w:val="0011405A"/>
    <w:rsid w:val="00115DE9"/>
    <w:rsid w:val="00116F30"/>
    <w:rsid w:val="001176D2"/>
    <w:rsid w:val="00123001"/>
    <w:rsid w:val="00123C6C"/>
    <w:rsid w:val="001246BB"/>
    <w:rsid w:val="0013194A"/>
    <w:rsid w:val="001471F1"/>
    <w:rsid w:val="00150AC6"/>
    <w:rsid w:val="00155375"/>
    <w:rsid w:val="00163609"/>
    <w:rsid w:val="00173CC0"/>
    <w:rsid w:val="00174CEA"/>
    <w:rsid w:val="00176FB7"/>
    <w:rsid w:val="00182F77"/>
    <w:rsid w:val="00197E8E"/>
    <w:rsid w:val="001A1010"/>
    <w:rsid w:val="001A15FD"/>
    <w:rsid w:val="001A7C7A"/>
    <w:rsid w:val="001B3600"/>
    <w:rsid w:val="001D79D2"/>
    <w:rsid w:val="001E0594"/>
    <w:rsid w:val="001E3981"/>
    <w:rsid w:val="001F12E3"/>
    <w:rsid w:val="001F417F"/>
    <w:rsid w:val="001F4EA6"/>
    <w:rsid w:val="001F5212"/>
    <w:rsid w:val="001F61AF"/>
    <w:rsid w:val="001F68EC"/>
    <w:rsid w:val="00201677"/>
    <w:rsid w:val="0020647E"/>
    <w:rsid w:val="00226D36"/>
    <w:rsid w:val="00235830"/>
    <w:rsid w:val="00235A40"/>
    <w:rsid w:val="0023699D"/>
    <w:rsid w:val="0024092D"/>
    <w:rsid w:val="00246E98"/>
    <w:rsid w:val="0024728C"/>
    <w:rsid w:val="00251071"/>
    <w:rsid w:val="002647CA"/>
    <w:rsid w:val="00265F1A"/>
    <w:rsid w:val="002759FB"/>
    <w:rsid w:val="0029054E"/>
    <w:rsid w:val="002B64D5"/>
    <w:rsid w:val="002C5673"/>
    <w:rsid w:val="002C6726"/>
    <w:rsid w:val="002C7C54"/>
    <w:rsid w:val="002D12F3"/>
    <w:rsid w:val="002D1DF6"/>
    <w:rsid w:val="002D5680"/>
    <w:rsid w:val="002D6C90"/>
    <w:rsid w:val="002E39B9"/>
    <w:rsid w:val="002F384A"/>
    <w:rsid w:val="002F5B20"/>
    <w:rsid w:val="002F7FED"/>
    <w:rsid w:val="00302178"/>
    <w:rsid w:val="003052FE"/>
    <w:rsid w:val="00310250"/>
    <w:rsid w:val="00310792"/>
    <w:rsid w:val="003173B8"/>
    <w:rsid w:val="00322BEF"/>
    <w:rsid w:val="00327D71"/>
    <w:rsid w:val="0033043D"/>
    <w:rsid w:val="0034227F"/>
    <w:rsid w:val="00342E22"/>
    <w:rsid w:val="003553AF"/>
    <w:rsid w:val="00361FF4"/>
    <w:rsid w:val="003638CB"/>
    <w:rsid w:val="003700F2"/>
    <w:rsid w:val="0038190F"/>
    <w:rsid w:val="003A0D6F"/>
    <w:rsid w:val="003A1B54"/>
    <w:rsid w:val="003A2EF1"/>
    <w:rsid w:val="003A7E9C"/>
    <w:rsid w:val="003E3A7B"/>
    <w:rsid w:val="003F32A8"/>
    <w:rsid w:val="003F5FBD"/>
    <w:rsid w:val="003F7CE0"/>
    <w:rsid w:val="00411DF8"/>
    <w:rsid w:val="004167C5"/>
    <w:rsid w:val="00421583"/>
    <w:rsid w:val="00422128"/>
    <w:rsid w:val="00446577"/>
    <w:rsid w:val="00452035"/>
    <w:rsid w:val="004546CB"/>
    <w:rsid w:val="0046413C"/>
    <w:rsid w:val="00470499"/>
    <w:rsid w:val="004725A5"/>
    <w:rsid w:val="0048493F"/>
    <w:rsid w:val="004D77F7"/>
    <w:rsid w:val="004E3A61"/>
    <w:rsid w:val="004E5DE7"/>
    <w:rsid w:val="004F0251"/>
    <w:rsid w:val="004F05D3"/>
    <w:rsid w:val="004F2DB9"/>
    <w:rsid w:val="005052AE"/>
    <w:rsid w:val="00511766"/>
    <w:rsid w:val="0052694B"/>
    <w:rsid w:val="00530ACF"/>
    <w:rsid w:val="00533FAF"/>
    <w:rsid w:val="00545F25"/>
    <w:rsid w:val="00553BD0"/>
    <w:rsid w:val="005544C5"/>
    <w:rsid w:val="00566F0C"/>
    <w:rsid w:val="005672DD"/>
    <w:rsid w:val="00570485"/>
    <w:rsid w:val="00575AB2"/>
    <w:rsid w:val="005811C0"/>
    <w:rsid w:val="00586CF0"/>
    <w:rsid w:val="005874CB"/>
    <w:rsid w:val="00594646"/>
    <w:rsid w:val="0059672D"/>
    <w:rsid w:val="00597120"/>
    <w:rsid w:val="005A5A98"/>
    <w:rsid w:val="005D04EA"/>
    <w:rsid w:val="005E4A58"/>
    <w:rsid w:val="005E60BE"/>
    <w:rsid w:val="0061168D"/>
    <w:rsid w:val="006137CC"/>
    <w:rsid w:val="0061387B"/>
    <w:rsid w:val="00617D69"/>
    <w:rsid w:val="00621DA0"/>
    <w:rsid w:val="00623B6D"/>
    <w:rsid w:val="006361AB"/>
    <w:rsid w:val="00657CAF"/>
    <w:rsid w:val="00662D41"/>
    <w:rsid w:val="00672FED"/>
    <w:rsid w:val="00673992"/>
    <w:rsid w:val="00677667"/>
    <w:rsid w:val="00677EEC"/>
    <w:rsid w:val="00692D34"/>
    <w:rsid w:val="006A397D"/>
    <w:rsid w:val="006A46A5"/>
    <w:rsid w:val="006C7622"/>
    <w:rsid w:val="006D1675"/>
    <w:rsid w:val="006E2E20"/>
    <w:rsid w:val="006E5404"/>
    <w:rsid w:val="006E79D2"/>
    <w:rsid w:val="006F1571"/>
    <w:rsid w:val="006F296D"/>
    <w:rsid w:val="006F4A60"/>
    <w:rsid w:val="006F6443"/>
    <w:rsid w:val="006F667A"/>
    <w:rsid w:val="006F7388"/>
    <w:rsid w:val="00712EF9"/>
    <w:rsid w:val="00716B97"/>
    <w:rsid w:val="00716E23"/>
    <w:rsid w:val="007225AE"/>
    <w:rsid w:val="00722FCD"/>
    <w:rsid w:val="0073776E"/>
    <w:rsid w:val="00746554"/>
    <w:rsid w:val="00750181"/>
    <w:rsid w:val="00757CF7"/>
    <w:rsid w:val="00763D25"/>
    <w:rsid w:val="007664C6"/>
    <w:rsid w:val="0077725F"/>
    <w:rsid w:val="00784222"/>
    <w:rsid w:val="007A2720"/>
    <w:rsid w:val="007A2DC3"/>
    <w:rsid w:val="007A3EF8"/>
    <w:rsid w:val="007A46A0"/>
    <w:rsid w:val="007B1859"/>
    <w:rsid w:val="007C77B9"/>
    <w:rsid w:val="007E36F7"/>
    <w:rsid w:val="007E62ED"/>
    <w:rsid w:val="007F309E"/>
    <w:rsid w:val="00803855"/>
    <w:rsid w:val="00805B5C"/>
    <w:rsid w:val="008068FA"/>
    <w:rsid w:val="0081487D"/>
    <w:rsid w:val="00816648"/>
    <w:rsid w:val="0082139B"/>
    <w:rsid w:val="00821B7A"/>
    <w:rsid w:val="00842D2A"/>
    <w:rsid w:val="00852EB6"/>
    <w:rsid w:val="00855124"/>
    <w:rsid w:val="00856E1B"/>
    <w:rsid w:val="00872292"/>
    <w:rsid w:val="00873DAC"/>
    <w:rsid w:val="00874B24"/>
    <w:rsid w:val="008830F7"/>
    <w:rsid w:val="00886258"/>
    <w:rsid w:val="00893720"/>
    <w:rsid w:val="008973B9"/>
    <w:rsid w:val="008B46F3"/>
    <w:rsid w:val="008C37F4"/>
    <w:rsid w:val="008C644F"/>
    <w:rsid w:val="008F0BE5"/>
    <w:rsid w:val="008F73C4"/>
    <w:rsid w:val="00906CC5"/>
    <w:rsid w:val="0091316C"/>
    <w:rsid w:val="009149D2"/>
    <w:rsid w:val="0092332A"/>
    <w:rsid w:val="00924604"/>
    <w:rsid w:val="0092533C"/>
    <w:rsid w:val="00927CDA"/>
    <w:rsid w:val="00931C92"/>
    <w:rsid w:val="009507D7"/>
    <w:rsid w:val="00954370"/>
    <w:rsid w:val="00957765"/>
    <w:rsid w:val="009632B2"/>
    <w:rsid w:val="009647B3"/>
    <w:rsid w:val="00965A58"/>
    <w:rsid w:val="009724AD"/>
    <w:rsid w:val="0098006F"/>
    <w:rsid w:val="00981757"/>
    <w:rsid w:val="0099064B"/>
    <w:rsid w:val="00991E73"/>
    <w:rsid w:val="00995E1A"/>
    <w:rsid w:val="009A2CB2"/>
    <w:rsid w:val="009A3139"/>
    <w:rsid w:val="009A4CCD"/>
    <w:rsid w:val="009B10FE"/>
    <w:rsid w:val="009B4C15"/>
    <w:rsid w:val="009B7D2B"/>
    <w:rsid w:val="009D2327"/>
    <w:rsid w:val="009D7171"/>
    <w:rsid w:val="009D769A"/>
    <w:rsid w:val="009E08E8"/>
    <w:rsid w:val="009E11BC"/>
    <w:rsid w:val="009E3657"/>
    <w:rsid w:val="009E5101"/>
    <w:rsid w:val="009E5AB9"/>
    <w:rsid w:val="00A04D2B"/>
    <w:rsid w:val="00A064B9"/>
    <w:rsid w:val="00A225CD"/>
    <w:rsid w:val="00A427AA"/>
    <w:rsid w:val="00A466F7"/>
    <w:rsid w:val="00A53E40"/>
    <w:rsid w:val="00A5434F"/>
    <w:rsid w:val="00A54EC1"/>
    <w:rsid w:val="00A56619"/>
    <w:rsid w:val="00A6213B"/>
    <w:rsid w:val="00A6232B"/>
    <w:rsid w:val="00A6505A"/>
    <w:rsid w:val="00A74548"/>
    <w:rsid w:val="00A807C6"/>
    <w:rsid w:val="00A81AD5"/>
    <w:rsid w:val="00A905CF"/>
    <w:rsid w:val="00AA4E92"/>
    <w:rsid w:val="00AB132B"/>
    <w:rsid w:val="00AB338E"/>
    <w:rsid w:val="00AB6B48"/>
    <w:rsid w:val="00AC0679"/>
    <w:rsid w:val="00AD3E6E"/>
    <w:rsid w:val="00AE2D92"/>
    <w:rsid w:val="00AF3576"/>
    <w:rsid w:val="00B030D5"/>
    <w:rsid w:val="00B11479"/>
    <w:rsid w:val="00B125D2"/>
    <w:rsid w:val="00B13CE8"/>
    <w:rsid w:val="00B17F9D"/>
    <w:rsid w:val="00B23612"/>
    <w:rsid w:val="00B27785"/>
    <w:rsid w:val="00B33BEE"/>
    <w:rsid w:val="00B342E2"/>
    <w:rsid w:val="00B37766"/>
    <w:rsid w:val="00B42E67"/>
    <w:rsid w:val="00B46BC4"/>
    <w:rsid w:val="00B54EFD"/>
    <w:rsid w:val="00B6038D"/>
    <w:rsid w:val="00B6176B"/>
    <w:rsid w:val="00B6646D"/>
    <w:rsid w:val="00B676B9"/>
    <w:rsid w:val="00B722F3"/>
    <w:rsid w:val="00B9411C"/>
    <w:rsid w:val="00B965A8"/>
    <w:rsid w:val="00BA49ED"/>
    <w:rsid w:val="00BB5C1D"/>
    <w:rsid w:val="00BC11D1"/>
    <w:rsid w:val="00BD1580"/>
    <w:rsid w:val="00BD5504"/>
    <w:rsid w:val="00BE0430"/>
    <w:rsid w:val="00BE05CD"/>
    <w:rsid w:val="00BE0D20"/>
    <w:rsid w:val="00BF20F0"/>
    <w:rsid w:val="00BF26A4"/>
    <w:rsid w:val="00BF2893"/>
    <w:rsid w:val="00BF310C"/>
    <w:rsid w:val="00BF6C56"/>
    <w:rsid w:val="00C02445"/>
    <w:rsid w:val="00C067F7"/>
    <w:rsid w:val="00C16824"/>
    <w:rsid w:val="00C31006"/>
    <w:rsid w:val="00C378FA"/>
    <w:rsid w:val="00C43FD4"/>
    <w:rsid w:val="00C4538A"/>
    <w:rsid w:val="00C47AE7"/>
    <w:rsid w:val="00C62C4D"/>
    <w:rsid w:val="00C64BE9"/>
    <w:rsid w:val="00C67D21"/>
    <w:rsid w:val="00C71F8D"/>
    <w:rsid w:val="00C914E7"/>
    <w:rsid w:val="00CA2B2D"/>
    <w:rsid w:val="00CB5718"/>
    <w:rsid w:val="00CC1B78"/>
    <w:rsid w:val="00CC4A70"/>
    <w:rsid w:val="00CC5746"/>
    <w:rsid w:val="00CD0349"/>
    <w:rsid w:val="00CD527E"/>
    <w:rsid w:val="00CD73F8"/>
    <w:rsid w:val="00CE0305"/>
    <w:rsid w:val="00CF2090"/>
    <w:rsid w:val="00CF632B"/>
    <w:rsid w:val="00D04008"/>
    <w:rsid w:val="00D04E76"/>
    <w:rsid w:val="00D170B6"/>
    <w:rsid w:val="00D21EBC"/>
    <w:rsid w:val="00D224D0"/>
    <w:rsid w:val="00D24EDB"/>
    <w:rsid w:val="00D40871"/>
    <w:rsid w:val="00D513D1"/>
    <w:rsid w:val="00D55E46"/>
    <w:rsid w:val="00D63382"/>
    <w:rsid w:val="00D72B8A"/>
    <w:rsid w:val="00D775AE"/>
    <w:rsid w:val="00D8458D"/>
    <w:rsid w:val="00D9117D"/>
    <w:rsid w:val="00D93EE9"/>
    <w:rsid w:val="00D94405"/>
    <w:rsid w:val="00DA48CD"/>
    <w:rsid w:val="00DA7BB0"/>
    <w:rsid w:val="00DA7F6E"/>
    <w:rsid w:val="00DB545F"/>
    <w:rsid w:val="00DC7DC7"/>
    <w:rsid w:val="00DD38C7"/>
    <w:rsid w:val="00DD4BE5"/>
    <w:rsid w:val="00DD5183"/>
    <w:rsid w:val="00DE3701"/>
    <w:rsid w:val="00DF7C70"/>
    <w:rsid w:val="00E00DED"/>
    <w:rsid w:val="00E03C63"/>
    <w:rsid w:val="00E0493C"/>
    <w:rsid w:val="00E30B17"/>
    <w:rsid w:val="00E348A7"/>
    <w:rsid w:val="00E44E62"/>
    <w:rsid w:val="00E52168"/>
    <w:rsid w:val="00E64512"/>
    <w:rsid w:val="00E702BA"/>
    <w:rsid w:val="00E7094E"/>
    <w:rsid w:val="00E72575"/>
    <w:rsid w:val="00E73DD9"/>
    <w:rsid w:val="00E74068"/>
    <w:rsid w:val="00E7631A"/>
    <w:rsid w:val="00E803D7"/>
    <w:rsid w:val="00E978E9"/>
    <w:rsid w:val="00EB490A"/>
    <w:rsid w:val="00EC5724"/>
    <w:rsid w:val="00EC7294"/>
    <w:rsid w:val="00ED0F13"/>
    <w:rsid w:val="00EE4C42"/>
    <w:rsid w:val="00EE5124"/>
    <w:rsid w:val="00EE7804"/>
    <w:rsid w:val="00F11F4C"/>
    <w:rsid w:val="00F22B32"/>
    <w:rsid w:val="00F3589E"/>
    <w:rsid w:val="00F52768"/>
    <w:rsid w:val="00F577AA"/>
    <w:rsid w:val="00F6539C"/>
    <w:rsid w:val="00F775B9"/>
    <w:rsid w:val="00F814F6"/>
    <w:rsid w:val="00F833DA"/>
    <w:rsid w:val="00FA670E"/>
    <w:rsid w:val="00FB1667"/>
    <w:rsid w:val="00FC1B72"/>
    <w:rsid w:val="00FC276D"/>
    <w:rsid w:val="00FC5457"/>
    <w:rsid w:val="00FC596A"/>
    <w:rsid w:val="00FD14FB"/>
    <w:rsid w:val="00FD40F3"/>
    <w:rsid w:val="00FE441D"/>
    <w:rsid w:val="00FE6CF5"/>
    <w:rsid w:val="00FF7439"/>
    <w:rsid w:val="00FF7A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8">
      <o:colormru v:ext="edit" colors="#ed171f,#686868,#948671"/>
      <o:colormenu v:ext="edit" fillcolor="none" strokecolor="none [3213]"/>
    </o:shapedefaults>
    <o:shapelayout v:ext="edit">
      <o:idmap v:ext="edit" data="1"/>
    </o:shapelayout>
  </w:shapeDefaults>
  <w:decimalSymbol w:val="."/>
  <w:listSeparator w:val=","/>
  <w14:docId w14:val="04B2C9D3"/>
  <w15:docId w15:val="{72993EFA-3F82-440D-8B1C-CEEB35D6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90A"/>
    <w:rPr>
      <w:rFonts w:asciiTheme="minorHAnsi" w:hAnsiTheme="minorHAnsi"/>
    </w:rPr>
  </w:style>
  <w:style w:type="paragraph" w:styleId="Heading1">
    <w:name w:val="heading 1"/>
    <w:basedOn w:val="BodyText"/>
    <w:next w:val="BodyText"/>
    <w:autoRedefine/>
    <w:qFormat/>
    <w:rsid w:val="00F577AA"/>
    <w:pPr>
      <w:numPr>
        <w:numId w:val="1"/>
      </w:numPr>
      <w:spacing w:before="240"/>
      <w:outlineLvl w:val="0"/>
    </w:pPr>
  </w:style>
  <w:style w:type="paragraph" w:styleId="Heading2">
    <w:name w:val="heading 2"/>
    <w:basedOn w:val="Heading1"/>
    <w:next w:val="BodyText"/>
    <w:autoRedefine/>
    <w:qFormat/>
    <w:rsid w:val="003F32A8"/>
    <w:pPr>
      <w:numPr>
        <w:numId w:val="0"/>
      </w:numPr>
      <w:spacing w:before="120"/>
      <w:outlineLvl w:val="1"/>
    </w:pPr>
  </w:style>
  <w:style w:type="paragraph" w:styleId="Heading3">
    <w:name w:val="heading 3"/>
    <w:basedOn w:val="Heading1"/>
    <w:next w:val="BodyText"/>
    <w:autoRedefine/>
    <w:rsid w:val="00F577AA"/>
    <w:pPr>
      <w:numPr>
        <w:ilvl w:val="2"/>
      </w:numPr>
      <w:spacing w:before="120"/>
      <w:outlineLvl w:val="2"/>
    </w:pPr>
  </w:style>
  <w:style w:type="paragraph" w:styleId="Heading4">
    <w:name w:val="heading 4"/>
    <w:basedOn w:val="Heading1"/>
    <w:next w:val="BodyText"/>
    <w:link w:val="Heading4Char"/>
    <w:autoRedefine/>
    <w:unhideWhenUsed/>
    <w:qFormat/>
    <w:rsid w:val="00F577AA"/>
    <w:pPr>
      <w:numPr>
        <w:ilvl w:val="3"/>
      </w:numPr>
      <w:spacing w:before="120"/>
      <w:outlineLvl w:val="3"/>
    </w:pPr>
  </w:style>
  <w:style w:type="paragraph" w:styleId="Heading5">
    <w:name w:val="heading 5"/>
    <w:basedOn w:val="Normal"/>
    <w:next w:val="Normal"/>
    <w:link w:val="Heading5Char"/>
    <w:semiHidden/>
    <w:unhideWhenUsed/>
    <w:qFormat/>
    <w:rsid w:val="00F22B32"/>
    <w:pPr>
      <w:keepNext/>
      <w:keepLines/>
      <w:numPr>
        <w:ilvl w:val="4"/>
        <w:numId w:val="1"/>
      </w:numPr>
      <w:spacing w:before="200"/>
      <w:outlineLvl w:val="4"/>
    </w:pPr>
    <w:rPr>
      <w:rFonts w:asciiTheme="majorHAnsi" w:eastAsiaTheme="majorEastAsia" w:hAnsiTheme="majorHAnsi" w:cstheme="majorBidi"/>
      <w:color w:val="0F2031" w:themeColor="accent1" w:themeShade="7F"/>
    </w:rPr>
  </w:style>
  <w:style w:type="paragraph" w:styleId="Heading6">
    <w:name w:val="heading 6"/>
    <w:basedOn w:val="Normal"/>
    <w:next w:val="Normal"/>
    <w:link w:val="Heading6Char"/>
    <w:semiHidden/>
    <w:unhideWhenUsed/>
    <w:qFormat/>
    <w:rsid w:val="00F22B32"/>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semiHidden/>
    <w:unhideWhenUsed/>
    <w:qFormat/>
    <w:rsid w:val="00F22B3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22B32"/>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F22B32"/>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4008"/>
    <w:pPr>
      <w:tabs>
        <w:tab w:val="center" w:pos="4153"/>
        <w:tab w:val="right" w:pos="8306"/>
      </w:tabs>
    </w:pPr>
  </w:style>
  <w:style w:type="paragraph" w:styleId="Footer">
    <w:name w:val="footer"/>
    <w:basedOn w:val="BodyText"/>
    <w:link w:val="FooterChar"/>
    <w:uiPriority w:val="99"/>
    <w:rsid w:val="00FB1667"/>
    <w:pPr>
      <w:pBdr>
        <w:top w:val="single" w:sz="4" w:space="1" w:color="948671"/>
      </w:pBdr>
      <w:tabs>
        <w:tab w:val="right" w:pos="9072"/>
      </w:tabs>
      <w:spacing w:line="180" w:lineRule="exact"/>
    </w:pPr>
    <w:rPr>
      <w:caps/>
      <w:color w:val="948671"/>
      <w:sz w:val="15"/>
    </w:rPr>
  </w:style>
  <w:style w:type="paragraph" w:styleId="ListBullet">
    <w:name w:val="List Bullet"/>
    <w:basedOn w:val="BodyText"/>
    <w:rsid w:val="000F5D8D"/>
    <w:pPr>
      <w:numPr>
        <w:numId w:val="5"/>
      </w:numPr>
    </w:pPr>
  </w:style>
  <w:style w:type="character" w:styleId="PlaceholderText">
    <w:name w:val="Placeholder Text"/>
    <w:basedOn w:val="DefaultParagraphFont"/>
    <w:semiHidden/>
    <w:rsid w:val="00570485"/>
    <w:rPr>
      <w:color w:val="808080"/>
    </w:rPr>
  </w:style>
  <w:style w:type="paragraph" w:styleId="ListBullet2">
    <w:name w:val="List Bullet 2"/>
    <w:basedOn w:val="ListBullet"/>
    <w:rsid w:val="000F5D8D"/>
    <w:pPr>
      <w:numPr>
        <w:numId w:val="6"/>
      </w:numPr>
    </w:pPr>
  </w:style>
  <w:style w:type="paragraph" w:styleId="ListBullet3">
    <w:name w:val="List Bullet 3"/>
    <w:basedOn w:val="ListBullet"/>
    <w:rsid w:val="000F5D8D"/>
    <w:pPr>
      <w:numPr>
        <w:numId w:val="7"/>
      </w:numPr>
    </w:pPr>
  </w:style>
  <w:style w:type="paragraph" w:styleId="ListNumber">
    <w:name w:val="List Number"/>
    <w:basedOn w:val="BodyText"/>
    <w:uiPriority w:val="99"/>
    <w:rsid w:val="000F5D8D"/>
    <w:pPr>
      <w:numPr>
        <w:numId w:val="2"/>
      </w:numPr>
    </w:pPr>
  </w:style>
  <w:style w:type="paragraph" w:styleId="ListNumber2">
    <w:name w:val="List Number 2"/>
    <w:basedOn w:val="ListNumber"/>
    <w:uiPriority w:val="99"/>
    <w:rsid w:val="000F5D8D"/>
    <w:pPr>
      <w:numPr>
        <w:numId w:val="3"/>
      </w:numPr>
    </w:pPr>
  </w:style>
  <w:style w:type="paragraph" w:styleId="ListNumber3">
    <w:name w:val="List Number 3"/>
    <w:basedOn w:val="ListNumber"/>
    <w:uiPriority w:val="99"/>
    <w:rsid w:val="000F5D8D"/>
    <w:pPr>
      <w:numPr>
        <w:numId w:val="4"/>
      </w:numPr>
    </w:pPr>
  </w:style>
  <w:style w:type="table" w:styleId="TableGrid">
    <w:name w:val="Table Grid"/>
    <w:basedOn w:val="TableNormal"/>
    <w:rsid w:val="002C56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FB1667"/>
    <w:rPr>
      <w:rFonts w:asciiTheme="minorHAnsi" w:hAnsiTheme="minorHAnsi"/>
      <w:caps/>
      <w:color w:val="948671"/>
      <w:sz w:val="15"/>
    </w:rPr>
  </w:style>
  <w:style w:type="paragraph" w:styleId="Title">
    <w:name w:val="Title"/>
    <w:basedOn w:val="BodyText"/>
    <w:next w:val="BodyText"/>
    <w:link w:val="TitleChar"/>
    <w:qFormat/>
    <w:rsid w:val="00ED0F13"/>
    <w:pPr>
      <w:ind w:left="851" w:hanging="851"/>
    </w:pPr>
    <w:rPr>
      <w:color w:val="1E4164" w:themeColor="accent1"/>
      <w:sz w:val="36"/>
      <w:szCs w:val="36"/>
    </w:rPr>
  </w:style>
  <w:style w:type="character" w:customStyle="1" w:styleId="TitleChar">
    <w:name w:val="Title Char"/>
    <w:basedOn w:val="DefaultParagraphFont"/>
    <w:link w:val="Title"/>
    <w:rsid w:val="00ED0F13"/>
    <w:rPr>
      <w:rFonts w:asciiTheme="minorHAnsi" w:hAnsiTheme="minorHAnsi"/>
      <w:color w:val="1E4164" w:themeColor="accent1"/>
      <w:sz w:val="36"/>
      <w:szCs w:val="36"/>
    </w:rPr>
  </w:style>
  <w:style w:type="character" w:customStyle="1" w:styleId="Heading4Char">
    <w:name w:val="Heading 4 Char"/>
    <w:basedOn w:val="DefaultParagraphFont"/>
    <w:link w:val="Heading4"/>
    <w:rsid w:val="00F577AA"/>
    <w:rPr>
      <w:rFonts w:asciiTheme="minorHAnsi" w:hAnsiTheme="minorHAnsi"/>
      <w:sz w:val="22"/>
    </w:rPr>
  </w:style>
  <w:style w:type="character" w:customStyle="1" w:styleId="Heading5Char">
    <w:name w:val="Heading 5 Char"/>
    <w:basedOn w:val="DefaultParagraphFont"/>
    <w:link w:val="Heading5"/>
    <w:semiHidden/>
    <w:rsid w:val="00F22B32"/>
    <w:rPr>
      <w:rFonts w:asciiTheme="majorHAnsi" w:eastAsiaTheme="majorEastAsia" w:hAnsiTheme="majorHAnsi" w:cstheme="majorBidi"/>
      <w:color w:val="0F2031" w:themeColor="accent1" w:themeShade="7F"/>
    </w:rPr>
  </w:style>
  <w:style w:type="character" w:customStyle="1" w:styleId="Heading6Char">
    <w:name w:val="Heading 6 Char"/>
    <w:basedOn w:val="DefaultParagraphFont"/>
    <w:link w:val="Heading6"/>
    <w:semiHidden/>
    <w:rsid w:val="00F22B32"/>
    <w:rPr>
      <w:rFonts w:asciiTheme="majorHAnsi" w:eastAsiaTheme="majorEastAsia" w:hAnsiTheme="majorHAnsi" w:cstheme="majorBidi"/>
      <w:i/>
      <w:iCs/>
      <w:color w:val="0F2031" w:themeColor="accent1" w:themeShade="7F"/>
    </w:rPr>
  </w:style>
  <w:style w:type="character" w:customStyle="1" w:styleId="Heading7Char">
    <w:name w:val="Heading 7 Char"/>
    <w:basedOn w:val="DefaultParagraphFont"/>
    <w:link w:val="Heading7"/>
    <w:semiHidden/>
    <w:rsid w:val="00F22B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F22B3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22B32"/>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763D25"/>
    <w:pPr>
      <w:spacing w:before="120" w:after="120"/>
    </w:pPr>
    <w:rPr>
      <w:sz w:val="22"/>
    </w:rPr>
  </w:style>
  <w:style w:type="character" w:customStyle="1" w:styleId="BodyTextChar">
    <w:name w:val="Body Text Char"/>
    <w:basedOn w:val="DefaultParagraphFont"/>
    <w:link w:val="BodyText"/>
    <w:rsid w:val="00763D25"/>
    <w:rPr>
      <w:rFonts w:asciiTheme="minorHAnsi" w:hAnsiTheme="minorHAnsi"/>
      <w:sz w:val="22"/>
    </w:rPr>
  </w:style>
  <w:style w:type="table" w:customStyle="1" w:styleId="AEMO09BOARDTablestyle">
    <w:name w:val="AEMO09 BOARD Table style"/>
    <w:basedOn w:val="TableNormal"/>
    <w:uiPriority w:val="99"/>
    <w:qFormat/>
    <w:rsid w:val="000F5D8D"/>
    <w:rPr>
      <w:rFonts w:ascii="Arial" w:hAnsi="Arial"/>
      <w:color w:val="1E4164" w:themeColor="accent1"/>
      <w:sz w:val="21"/>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tblStylePr w:type="firstRow">
      <w:rPr>
        <w:rFonts w:ascii="Arial" w:hAnsi="Arial"/>
        <w:b w:val="0"/>
        <w:i w:val="0"/>
        <w:caps/>
        <w:smallCaps w:val="0"/>
        <w:strike w:val="0"/>
        <w:dstrike w:val="0"/>
        <w:vanish w:val="0"/>
        <w:color w:val="1E4164" w:themeColor="accent1"/>
        <w:sz w:val="21"/>
        <w:vertAlign w:val="baseline"/>
        <w14:shadow w14:blurRad="0" w14:dist="0" w14:dir="0" w14:sx="0" w14:sy="0" w14:kx="0" w14:ky="0" w14:algn="none">
          <w14:srgbClr w14:val="000000"/>
        </w14:shadow>
        <w14:textOutline w14:w="0" w14:cap="rnd" w14:cmpd="sng" w14:algn="ctr">
          <w14:noFill/>
          <w14:prstDash w14:val="solid"/>
          <w14:bevel/>
        </w14:textOutline>
      </w:rPr>
    </w:tblStylePr>
  </w:style>
  <w:style w:type="table" w:customStyle="1" w:styleId="BasicAEMOTable">
    <w:name w:val="Basic AEMO Table"/>
    <w:basedOn w:val="TableNormal"/>
    <w:uiPriority w:val="99"/>
    <w:qFormat/>
    <w:rsid w:val="002F7FE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
    <w:name w:val="Data Style"/>
    <w:basedOn w:val="BodyText"/>
    <w:next w:val="BodyText"/>
    <w:qFormat/>
    <w:rsid w:val="005D04EA"/>
    <w:pPr>
      <w:spacing w:before="60" w:after="60"/>
    </w:pPr>
    <w:rPr>
      <w:caps/>
      <w:color w:val="1E4164" w:themeColor="accent1"/>
      <w:sz w:val="21"/>
    </w:rPr>
  </w:style>
  <w:style w:type="paragraph" w:customStyle="1" w:styleId="DateStyle2">
    <w:name w:val="Date Style 2"/>
    <w:basedOn w:val="DataStyle"/>
    <w:next w:val="BodyText"/>
    <w:qFormat/>
    <w:rsid w:val="00F775B9"/>
    <w:rPr>
      <w:caps w:val="0"/>
    </w:rPr>
  </w:style>
  <w:style w:type="paragraph" w:customStyle="1" w:styleId="BoldHeading">
    <w:name w:val="Bold Heading"/>
    <w:basedOn w:val="BodyText"/>
    <w:next w:val="BodyText"/>
    <w:qFormat/>
    <w:rsid w:val="00906CC5"/>
    <w:pPr>
      <w:spacing w:before="240"/>
    </w:pPr>
    <w:rPr>
      <w:b/>
    </w:rPr>
  </w:style>
  <w:style w:type="paragraph" w:customStyle="1" w:styleId="FooterFirstPage">
    <w:name w:val="Footer First Page"/>
    <w:basedOn w:val="Footer"/>
    <w:qFormat/>
    <w:rsid w:val="00533FAF"/>
    <w:pPr>
      <w:pBdr>
        <w:top w:val="none" w:sz="0" w:space="0" w:color="auto"/>
      </w:pBdr>
    </w:pPr>
    <w:rPr>
      <w:color w:val="auto"/>
    </w:rPr>
  </w:style>
  <w:style w:type="paragraph" w:styleId="BalloonText">
    <w:name w:val="Balloon Text"/>
    <w:basedOn w:val="Normal"/>
    <w:link w:val="BalloonTextChar"/>
    <w:rsid w:val="00BC11D1"/>
    <w:rPr>
      <w:rFonts w:ascii="Tahoma" w:hAnsi="Tahoma" w:cs="Tahoma"/>
      <w:sz w:val="16"/>
      <w:szCs w:val="16"/>
    </w:rPr>
  </w:style>
  <w:style w:type="character" w:customStyle="1" w:styleId="BalloonTextChar">
    <w:name w:val="Balloon Text Char"/>
    <w:basedOn w:val="DefaultParagraphFont"/>
    <w:link w:val="BalloonText"/>
    <w:rsid w:val="00BC11D1"/>
    <w:rPr>
      <w:rFonts w:ascii="Tahoma" w:hAnsi="Tahoma" w:cs="Tahoma"/>
      <w:sz w:val="16"/>
      <w:szCs w:val="16"/>
    </w:rPr>
  </w:style>
  <w:style w:type="paragraph" w:styleId="ListParagraph">
    <w:name w:val="List Paragraph"/>
    <w:basedOn w:val="Normal"/>
    <w:uiPriority w:val="34"/>
    <w:qFormat/>
    <w:rsid w:val="008830F7"/>
    <w:pPr>
      <w:ind w:left="720"/>
    </w:pPr>
    <w:rPr>
      <w:rFonts w:ascii="Calibri" w:eastAsiaTheme="minorHAnsi" w:hAnsi="Calibri"/>
      <w:sz w:val="22"/>
      <w:szCs w:val="22"/>
    </w:rPr>
  </w:style>
  <w:style w:type="paragraph" w:customStyle="1" w:styleId="AEMONumberedlist">
    <w:name w:val="AEMO Numbered list"/>
    <w:basedOn w:val="Normal"/>
    <w:qFormat/>
    <w:rsid w:val="001045CF"/>
    <w:pPr>
      <w:numPr>
        <w:numId w:val="8"/>
      </w:numPr>
      <w:tabs>
        <w:tab w:val="left" w:pos="794"/>
        <w:tab w:val="left" w:pos="1191"/>
      </w:tabs>
      <w:spacing w:after="180" w:line="280" w:lineRule="atLeast"/>
    </w:pPr>
    <w:rPr>
      <w:rFonts w:ascii="Arial" w:hAnsi="Arial"/>
      <w:sz w:val="22"/>
    </w:rPr>
  </w:style>
  <w:style w:type="paragraph" w:customStyle="1" w:styleId="Linespacing">
    <w:name w:val="Line spacing"/>
    <w:basedOn w:val="DataStyle"/>
    <w:rsid w:val="001045CF"/>
    <w:pPr>
      <w:tabs>
        <w:tab w:val="left" w:pos="2835"/>
      </w:tabs>
      <w:spacing w:before="0" w:after="0" w:line="200" w:lineRule="exact"/>
    </w:pPr>
    <w:rPr>
      <w:rFonts w:ascii="Arial" w:hAnsi="Arial"/>
      <w:caps w:val="0"/>
      <w:color w:val="1E4164"/>
    </w:rPr>
  </w:style>
  <w:style w:type="table" w:styleId="LightList-Accent2">
    <w:name w:val="Light List Accent 2"/>
    <w:basedOn w:val="TableNormal"/>
    <w:uiPriority w:val="61"/>
    <w:rsid w:val="001045CF"/>
    <w:tblPr>
      <w:tblStyleRowBandSize w:val="1"/>
      <w:tblStyleColBandSize w:val="1"/>
      <w:tblBorders>
        <w:top w:val="single" w:sz="8" w:space="0" w:color="C41230" w:themeColor="accent2"/>
        <w:left w:val="single" w:sz="8" w:space="0" w:color="C41230" w:themeColor="accent2"/>
        <w:bottom w:val="single" w:sz="8" w:space="0" w:color="C41230" w:themeColor="accent2"/>
        <w:right w:val="single" w:sz="8" w:space="0" w:color="C41230" w:themeColor="accent2"/>
      </w:tblBorders>
    </w:tblPr>
    <w:tblStylePr w:type="firstRow">
      <w:pPr>
        <w:spacing w:before="0" w:after="0" w:line="240" w:lineRule="auto"/>
      </w:pPr>
      <w:rPr>
        <w:b/>
        <w:bCs/>
        <w:color w:val="FFFFFF" w:themeColor="background1"/>
      </w:rPr>
      <w:tblPr/>
      <w:tcPr>
        <w:shd w:val="clear" w:color="auto" w:fill="C41230" w:themeFill="accent2"/>
      </w:tcPr>
    </w:tblStylePr>
    <w:tblStylePr w:type="lastRow">
      <w:pPr>
        <w:spacing w:before="0" w:after="0" w:line="240" w:lineRule="auto"/>
      </w:pPr>
      <w:rPr>
        <w:b/>
        <w:bCs/>
      </w:rPr>
      <w:tblPr/>
      <w:tcPr>
        <w:tcBorders>
          <w:top w:val="double" w:sz="6" w:space="0" w:color="C41230" w:themeColor="accent2"/>
          <w:left w:val="single" w:sz="8" w:space="0" w:color="C41230" w:themeColor="accent2"/>
          <w:bottom w:val="single" w:sz="8" w:space="0" w:color="C41230" w:themeColor="accent2"/>
          <w:right w:val="single" w:sz="8" w:space="0" w:color="C41230" w:themeColor="accent2"/>
        </w:tcBorders>
      </w:tcPr>
    </w:tblStylePr>
    <w:tblStylePr w:type="firstCol">
      <w:rPr>
        <w:b/>
        <w:bCs/>
      </w:rPr>
    </w:tblStylePr>
    <w:tblStylePr w:type="lastCol">
      <w:rPr>
        <w:b/>
        <w:bCs/>
      </w:rPr>
    </w:tblStylePr>
    <w:tblStylePr w:type="band1Vert">
      <w:tblPr/>
      <w:tcPr>
        <w:tcBorders>
          <w:top w:val="single" w:sz="8" w:space="0" w:color="C41230" w:themeColor="accent2"/>
          <w:left w:val="single" w:sz="8" w:space="0" w:color="C41230" w:themeColor="accent2"/>
          <w:bottom w:val="single" w:sz="8" w:space="0" w:color="C41230" w:themeColor="accent2"/>
          <w:right w:val="single" w:sz="8" w:space="0" w:color="C41230" w:themeColor="accent2"/>
        </w:tcBorders>
      </w:tcPr>
    </w:tblStylePr>
    <w:tblStylePr w:type="band1Horz">
      <w:tblPr/>
      <w:tcPr>
        <w:tcBorders>
          <w:top w:val="single" w:sz="8" w:space="0" w:color="C41230" w:themeColor="accent2"/>
          <w:left w:val="single" w:sz="8" w:space="0" w:color="C41230" w:themeColor="accent2"/>
          <w:bottom w:val="single" w:sz="8" w:space="0" w:color="C41230" w:themeColor="accent2"/>
          <w:right w:val="single" w:sz="8" w:space="0" w:color="C41230" w:themeColor="accent2"/>
        </w:tcBorders>
      </w:tcPr>
    </w:tblStylePr>
  </w:style>
  <w:style w:type="table" w:styleId="LightList-Accent1">
    <w:name w:val="Light List Accent 1"/>
    <w:basedOn w:val="TableNormal"/>
    <w:uiPriority w:val="61"/>
    <w:rsid w:val="003F32A8"/>
    <w:tblPr>
      <w:tblStyleRowBandSize w:val="1"/>
      <w:tblStyleColBandSize w:val="1"/>
      <w:tblBorders>
        <w:top w:val="single" w:sz="8" w:space="0" w:color="1E4164" w:themeColor="accent1"/>
        <w:left w:val="single" w:sz="8" w:space="0" w:color="1E4164" w:themeColor="accent1"/>
        <w:bottom w:val="single" w:sz="8" w:space="0" w:color="1E4164" w:themeColor="accent1"/>
        <w:right w:val="single" w:sz="8" w:space="0" w:color="1E4164" w:themeColor="accent1"/>
      </w:tblBorders>
    </w:tblPr>
    <w:tblStylePr w:type="firstRow">
      <w:pPr>
        <w:spacing w:before="0" w:after="0" w:line="240" w:lineRule="auto"/>
      </w:pPr>
      <w:rPr>
        <w:b/>
        <w:bCs/>
        <w:color w:val="FFFFFF" w:themeColor="background1"/>
      </w:rPr>
      <w:tblPr/>
      <w:tcPr>
        <w:shd w:val="clear" w:color="auto" w:fill="1E4164" w:themeFill="accent1"/>
      </w:tcPr>
    </w:tblStylePr>
    <w:tblStylePr w:type="lastRow">
      <w:pPr>
        <w:spacing w:before="0" w:after="0" w:line="240" w:lineRule="auto"/>
      </w:pPr>
      <w:rPr>
        <w:b/>
        <w:bCs/>
      </w:rPr>
      <w:tblPr/>
      <w:tcPr>
        <w:tcBorders>
          <w:top w:val="double" w:sz="6" w:space="0" w:color="1E4164" w:themeColor="accent1"/>
          <w:left w:val="single" w:sz="8" w:space="0" w:color="1E4164" w:themeColor="accent1"/>
          <w:bottom w:val="single" w:sz="8" w:space="0" w:color="1E4164" w:themeColor="accent1"/>
          <w:right w:val="single" w:sz="8" w:space="0" w:color="1E4164" w:themeColor="accent1"/>
        </w:tcBorders>
      </w:tcPr>
    </w:tblStylePr>
    <w:tblStylePr w:type="firstCol">
      <w:rPr>
        <w:b/>
        <w:bCs/>
      </w:rPr>
    </w:tblStylePr>
    <w:tblStylePr w:type="lastCol">
      <w:rPr>
        <w:b/>
        <w:bCs/>
      </w:rPr>
    </w:tblStylePr>
    <w:tblStylePr w:type="band1Vert">
      <w:tblPr/>
      <w:tcPr>
        <w:tcBorders>
          <w:top w:val="single" w:sz="8" w:space="0" w:color="1E4164" w:themeColor="accent1"/>
          <w:left w:val="single" w:sz="8" w:space="0" w:color="1E4164" w:themeColor="accent1"/>
          <w:bottom w:val="single" w:sz="8" w:space="0" w:color="1E4164" w:themeColor="accent1"/>
          <w:right w:val="single" w:sz="8" w:space="0" w:color="1E4164" w:themeColor="accent1"/>
        </w:tcBorders>
      </w:tcPr>
    </w:tblStylePr>
    <w:tblStylePr w:type="band1Horz">
      <w:tblPr/>
      <w:tcPr>
        <w:tcBorders>
          <w:top w:val="single" w:sz="8" w:space="0" w:color="1E4164" w:themeColor="accent1"/>
          <w:left w:val="single" w:sz="8" w:space="0" w:color="1E4164" w:themeColor="accent1"/>
          <w:bottom w:val="single" w:sz="8" w:space="0" w:color="1E4164" w:themeColor="accent1"/>
          <w:right w:val="single" w:sz="8" w:space="0" w:color="1E4164" w:themeColor="accent1"/>
        </w:tcBorders>
      </w:tcPr>
    </w:tblStylePr>
  </w:style>
  <w:style w:type="character" w:styleId="Hyperlink">
    <w:name w:val="Hyperlink"/>
    <w:basedOn w:val="DefaultParagraphFont"/>
    <w:uiPriority w:val="99"/>
    <w:unhideWhenUsed/>
    <w:rsid w:val="00176FB7"/>
    <w:rPr>
      <w:color w:val="CB7E80" w:themeColor="hyperlink"/>
      <w:u w:val="single"/>
    </w:rPr>
  </w:style>
  <w:style w:type="character" w:styleId="FollowedHyperlink">
    <w:name w:val="FollowedHyperlink"/>
    <w:basedOn w:val="DefaultParagraphFont"/>
    <w:semiHidden/>
    <w:unhideWhenUsed/>
    <w:rsid w:val="00176FB7"/>
    <w:rPr>
      <w:color w:val="FFFF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32666">
      <w:bodyDiv w:val="1"/>
      <w:marLeft w:val="0"/>
      <w:marRight w:val="0"/>
      <w:marTop w:val="0"/>
      <w:marBottom w:val="0"/>
      <w:divBdr>
        <w:top w:val="none" w:sz="0" w:space="0" w:color="auto"/>
        <w:left w:val="none" w:sz="0" w:space="0" w:color="auto"/>
        <w:bottom w:val="none" w:sz="0" w:space="0" w:color="auto"/>
        <w:right w:val="none" w:sz="0" w:space="0" w:color="auto"/>
      </w:divBdr>
    </w:div>
    <w:div w:id="756679723">
      <w:bodyDiv w:val="1"/>
      <w:marLeft w:val="0"/>
      <w:marRight w:val="0"/>
      <w:marTop w:val="0"/>
      <w:marBottom w:val="0"/>
      <w:divBdr>
        <w:top w:val="none" w:sz="0" w:space="0" w:color="auto"/>
        <w:left w:val="none" w:sz="0" w:space="0" w:color="auto"/>
        <w:bottom w:val="none" w:sz="0" w:space="0" w:color="auto"/>
        <w:right w:val="none" w:sz="0" w:space="0" w:color="auto"/>
      </w:divBdr>
    </w:div>
    <w:div w:id="933783333">
      <w:bodyDiv w:val="1"/>
      <w:marLeft w:val="0"/>
      <w:marRight w:val="0"/>
      <w:marTop w:val="0"/>
      <w:marBottom w:val="0"/>
      <w:divBdr>
        <w:top w:val="none" w:sz="0" w:space="0" w:color="auto"/>
        <w:left w:val="none" w:sz="0" w:space="0" w:color="auto"/>
        <w:bottom w:val="none" w:sz="0" w:space="0" w:color="auto"/>
        <w:right w:val="none" w:sz="0" w:space="0" w:color="auto"/>
      </w:divBdr>
    </w:div>
    <w:div w:id="1413700683">
      <w:bodyDiv w:val="1"/>
      <w:marLeft w:val="0"/>
      <w:marRight w:val="0"/>
      <w:marTop w:val="0"/>
      <w:marBottom w:val="0"/>
      <w:divBdr>
        <w:top w:val="none" w:sz="0" w:space="0" w:color="auto"/>
        <w:left w:val="none" w:sz="0" w:space="0" w:color="auto"/>
        <w:bottom w:val="none" w:sz="0" w:space="0" w:color="auto"/>
        <w:right w:val="none" w:sz="0" w:space="0" w:color="auto"/>
      </w:divBdr>
    </w:div>
    <w:div w:id="1865089766">
      <w:bodyDiv w:val="1"/>
      <w:marLeft w:val="0"/>
      <w:marRight w:val="0"/>
      <w:marTop w:val="0"/>
      <w:marBottom w:val="0"/>
      <w:divBdr>
        <w:top w:val="none" w:sz="0" w:space="0" w:color="auto"/>
        <w:left w:val="none" w:sz="0" w:space="0" w:color="auto"/>
        <w:bottom w:val="none" w:sz="0" w:space="0" w:color="auto"/>
        <w:right w:val="none" w:sz="0" w:space="0" w:color="auto"/>
      </w:divBdr>
    </w:div>
    <w:div w:id="1915117486">
      <w:bodyDiv w:val="1"/>
      <w:marLeft w:val="0"/>
      <w:marRight w:val="0"/>
      <w:marTop w:val="0"/>
      <w:marBottom w:val="0"/>
      <w:divBdr>
        <w:top w:val="none" w:sz="0" w:space="0" w:color="auto"/>
        <w:left w:val="none" w:sz="0" w:space="0" w:color="auto"/>
        <w:bottom w:val="none" w:sz="0" w:space="0" w:color="auto"/>
        <w:right w:val="none" w:sz="0" w:space="0" w:color="auto"/>
      </w:divBdr>
    </w:div>
    <w:div w:id="2124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4.vsdx"/><Relationship Id="rId27"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General\Agenda.dotx" TargetMode="External"/></Relationship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sadmin service</DisplayName>
        <AccountId>823</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TermInfo xmlns="http://schemas.microsoft.com/office/infopath/2007/PartnerControls">
          <TermName xmlns="http://schemas.microsoft.com/office/infopath/2007/PartnerControls">Agenda</TermName>
          <TermId xmlns="http://schemas.microsoft.com/office/infopath/2007/PartnerControls">20eacc35-d575-4597-80db-3bd132196eac</TermId>
        </TermInfo>
        <TermInfo xmlns="http://schemas.microsoft.com/office/infopath/2007/PartnerControls">
          <TermName xmlns="http://schemas.microsoft.com/office/infopath/2007/PartnerControls">WHSE</TermName>
          <TermId xmlns="http://schemas.microsoft.com/office/infopath/2007/PartnerControls">9569a638-a684-42a0-ad6a-c36f99dceaac</TermId>
        </TermInfo>
      </Terms>
    </AEMOKeywordsTaxHTField0>
    <TaxCatchAll xmlns="a14523ce-dede-483e-883a-2d83261080bd">
      <Value>67</Value>
      <Value>93</Value>
      <Value>1</Value>
    </TaxCatchAll>
    <AEMODescription xmlns="a14523ce-dede-483e-883a-2d83261080bd" xsi:nil="true"/>
    <_dlc_DocId xmlns="a14523ce-dede-483e-883a-2d83261080bd">PROJECT-365-4144</_dlc_DocId>
    <_dlc_DocIdUrl xmlns="a14523ce-dede-483e-883a-2d83261080bd">
      <Url>http://sharedocs/projects/mcp/_layouts/15/DocIdRedir.aspx?ID=PROJECT-365-4144</Url>
      <Description>PROJECT-365-4144</Description>
    </_dlc_DocIdUrl>
    <_dlc_DocIdPersistId xmlns="a14523ce-dede-483e-883a-2d83261080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4968A96B-1F46-471E-AE61-340BA755F4B3}"/>
</file>

<file path=customXml/itemProps3.xml><?xml version="1.0" encoding="utf-8"?>
<ds:datastoreItem xmlns:ds="http://schemas.openxmlformats.org/officeDocument/2006/customXml" ds:itemID="{759C31FE-44C2-47D2-849F-7DEC060E9158}"/>
</file>

<file path=customXml/itemProps4.xml><?xml version="1.0" encoding="utf-8"?>
<ds:datastoreItem xmlns:ds="http://schemas.openxmlformats.org/officeDocument/2006/customXml" ds:itemID="{049E4406-78F7-4F74-80FD-39F3A04B840A}"/>
</file>

<file path=customXml/itemProps5.xml><?xml version="1.0" encoding="utf-8"?>
<ds:datastoreItem xmlns:ds="http://schemas.openxmlformats.org/officeDocument/2006/customXml" ds:itemID="{25281671-C4AB-409F-80FB-E1712FCD56FB}"/>
</file>

<file path=customXml/itemProps6.xml><?xml version="1.0" encoding="utf-8"?>
<ds:datastoreItem xmlns:ds="http://schemas.openxmlformats.org/officeDocument/2006/customXml" ds:itemID="{677E1E24-ED05-4CFB-9A01-2C8087E6C366}"/>
</file>

<file path=customXml/itemProps7.xml><?xml version="1.0" encoding="utf-8"?>
<ds:datastoreItem xmlns:ds="http://schemas.openxmlformats.org/officeDocument/2006/customXml" ds:itemID="{43C19D9D-F71B-423B-A861-4AF5F52BA19B}"/>
</file>

<file path=customXml/itemProps8.xml><?xml version="1.0" encoding="utf-8"?>
<ds:datastoreItem xmlns:ds="http://schemas.openxmlformats.org/officeDocument/2006/customXml" ds:itemID="{A7013018-0004-4636-9E6F-D1B951E9151F}"/>
</file>

<file path=docProps/app.xml><?xml version="1.0" encoding="utf-8"?>
<Properties xmlns="http://schemas.openxmlformats.org/officeDocument/2006/extended-properties" xmlns:vt="http://schemas.openxmlformats.org/officeDocument/2006/docPropsVTypes">
  <Template>Agenda</Template>
  <TotalTime>158</TotalTime>
  <Pages>4</Pages>
  <Words>404</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Committee Board Report and Regional Committee</vt:lpstr>
    </vt:vector>
  </TitlesOfParts>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Committee Board Report and Regional Committee</dc:title>
  <dc:creator>RVergot</dc:creator>
  <cp:lastModifiedBy>AEMO</cp:lastModifiedBy>
  <cp:revision>26</cp:revision>
  <cp:lastPrinted>2015-09-17T03:15:00Z</cp:lastPrinted>
  <dcterms:created xsi:type="dcterms:W3CDTF">2015-09-21T02:29:00Z</dcterms:created>
  <dcterms:modified xsi:type="dcterms:W3CDTF">2015-10-15T23:07:00Z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0x0101009BE89D58CAF0934CA32A20BCFFD353DC004FA0ED5384C8BB4F8ECA86A95AFA1307</vt:lpwstr>
  </property>
  <property fmtid="{D5CDD505-2E9C-101B-9397-08002B2CF9AE}" pid="3" name="_dlc_DocIdItemGuid">
    <vt:lpwstr>5757dd4b-d0b0-4eb8-b8e4-4fc059debb71</vt:lpwstr>
  </property>
  <property fmtid="{D5CDD505-2E9C-101B-9397-08002B2CF9AE}" pid="4" name="AEMODocumentType">
    <vt:lpwstr>1;#Operational Record|859762f2-4462-42eb-9744-c955c7e2c540</vt:lpwstr>
  </property>
  <property fmtid="{D5CDD505-2E9C-101B-9397-08002B2CF9AE}" pid="5" name="AEMOKeywords">
    <vt:lpwstr>67;#Agenda|20eacc35-d575-4597-80db-3bd132196eac;#93;#WHSE|9569a638-a684-42a0-ad6a-c36f99dceaac</vt:lpwstr>
  </property>
  <property fmtid="{D5CDD505-2E9C-101B-9397-08002B2CF9AE}" pid="6" name="Order">
    <vt:r8>15800</vt:r8>
  </property>
  <property fmtid="{D5CDD505-2E9C-101B-9397-08002B2CF9AE}" pid="7" name="MS Type">
    <vt:lpwstr>Supporting Doc</vt:lpwstr>
  </property>
  <property fmtid="{D5CDD505-2E9C-101B-9397-08002B2CF9AE}" pid="8" name="xd_ProgID">
    <vt:lpwstr/>
  </property>
  <property fmtid="{D5CDD505-2E9C-101B-9397-08002B2CF9AE}" pid="9" name="AEMOOriginalURL">
    <vt:lpwstr/>
  </property>
  <property fmtid="{D5CDD505-2E9C-101B-9397-08002B2CF9AE}" pid="10" name="TemplateUrl">
    <vt:lpwstr/>
  </property>
</Properties>
</file>